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4D6AC" w14:textId="3BFCC29A" w:rsidR="00FB69B4" w:rsidRPr="00AB4670" w:rsidRDefault="00006FC1" w:rsidP="00975AB2">
      <w:pPr>
        <w:spacing w:after="0" w:line="480" w:lineRule="auto"/>
        <w:ind w:left="3492" w:right="0" w:firstLine="0"/>
        <w:jc w:val="left"/>
        <w:rPr>
          <w:rFonts w:ascii="Arial" w:hAnsi="Arial" w:cs="Arial"/>
        </w:rPr>
      </w:pPr>
      <w:r w:rsidRPr="00AB4670">
        <w:rPr>
          <w:rFonts w:ascii="Arial" w:eastAsia="Calibri" w:hAnsi="Arial" w:cs="Arial"/>
          <w:b w:val="0"/>
          <w:noProof/>
          <w:color w:val="auto"/>
          <w:sz w:val="24"/>
          <w:szCs w:val="24"/>
          <w:lang w:val="en-US" w:eastAsia="en-US"/>
        </w:rPr>
        <w:drawing>
          <wp:anchor distT="0" distB="0" distL="114300" distR="114300" simplePos="0" relativeHeight="251659264" behindDoc="0" locked="0" layoutInCell="1" allowOverlap="1" wp14:anchorId="7AAA38E0" wp14:editId="713C935B">
            <wp:simplePos x="0" y="0"/>
            <wp:positionH relativeFrom="column">
              <wp:posOffset>2073910</wp:posOffset>
            </wp:positionH>
            <wp:positionV relativeFrom="paragraph">
              <wp:posOffset>1905</wp:posOffset>
            </wp:positionV>
            <wp:extent cx="1559560" cy="1264920"/>
            <wp:effectExtent l="0" t="0" r="2540" b="0"/>
            <wp:wrapSquare wrapText="bothSides"/>
            <wp:docPr id="1" name="Picture 1" descr="E:\IGAD Assignments 2021\November\IGAD_LOGO-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GAD Assignments 2021\November\IGAD_LOGO-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956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8C4FA4" w14:textId="6C7ABEF6" w:rsidR="00FB69B4" w:rsidRPr="00AB4670" w:rsidRDefault="00E4578B" w:rsidP="00975AB2">
      <w:pPr>
        <w:spacing w:after="40" w:line="480" w:lineRule="auto"/>
        <w:ind w:left="0" w:right="4264" w:firstLine="0"/>
        <w:jc w:val="left"/>
        <w:rPr>
          <w:rFonts w:ascii="Arial" w:hAnsi="Arial" w:cs="Arial"/>
        </w:rPr>
      </w:pPr>
      <w:r w:rsidRPr="00AB4670">
        <w:rPr>
          <w:rFonts w:ascii="Arial" w:eastAsia="Times New Roman" w:hAnsi="Arial" w:cs="Arial"/>
          <w:b w:val="0"/>
          <w:sz w:val="24"/>
        </w:rPr>
        <w:t xml:space="preserve"> </w:t>
      </w:r>
    </w:p>
    <w:p w14:paraId="13D8012D" w14:textId="14A67A59" w:rsidR="00FB69B4" w:rsidRPr="00AB4670" w:rsidRDefault="00E4578B" w:rsidP="00975AB2">
      <w:pPr>
        <w:spacing w:after="138" w:line="480" w:lineRule="auto"/>
        <w:ind w:left="80" w:right="0" w:firstLine="0"/>
        <w:jc w:val="center"/>
        <w:rPr>
          <w:rFonts w:ascii="Arial" w:hAnsi="Arial" w:cs="Arial"/>
        </w:rPr>
      </w:pPr>
      <w:r w:rsidRPr="00AB4670">
        <w:rPr>
          <w:rFonts w:ascii="Arial" w:hAnsi="Arial" w:cs="Arial"/>
        </w:rPr>
        <w:t xml:space="preserve"> </w:t>
      </w:r>
    </w:p>
    <w:p w14:paraId="75B105E8" w14:textId="10D9D38A" w:rsidR="00006FC1" w:rsidRPr="00AB4670" w:rsidRDefault="00006FC1" w:rsidP="00975AB2">
      <w:pPr>
        <w:spacing w:after="140" w:line="480" w:lineRule="auto"/>
        <w:jc w:val="center"/>
        <w:rPr>
          <w:rFonts w:ascii="Arial" w:hAnsi="Arial" w:cs="Arial"/>
        </w:rPr>
      </w:pPr>
    </w:p>
    <w:p w14:paraId="631D8BCC" w14:textId="77777777" w:rsidR="00006FC1" w:rsidRPr="00AB4670" w:rsidRDefault="00006FC1" w:rsidP="00975AB2">
      <w:pPr>
        <w:spacing w:after="140" w:line="480" w:lineRule="auto"/>
        <w:jc w:val="center"/>
        <w:rPr>
          <w:rFonts w:ascii="Arial" w:hAnsi="Arial" w:cs="Arial"/>
        </w:rPr>
      </w:pPr>
    </w:p>
    <w:p w14:paraId="60B1D078" w14:textId="1A476028" w:rsidR="00FB69B4" w:rsidRPr="00AB4670" w:rsidRDefault="00E4578B" w:rsidP="00975AB2">
      <w:pPr>
        <w:spacing w:after="140" w:line="480" w:lineRule="auto"/>
        <w:jc w:val="center"/>
        <w:rPr>
          <w:rFonts w:ascii="Arial" w:hAnsi="Arial" w:cs="Arial"/>
        </w:rPr>
      </w:pPr>
      <w:r w:rsidRPr="00AB4670">
        <w:rPr>
          <w:rFonts w:ascii="Arial" w:hAnsi="Arial" w:cs="Arial"/>
        </w:rPr>
        <w:t xml:space="preserve">OFFICIAL REMARKS </w:t>
      </w:r>
    </w:p>
    <w:p w14:paraId="2097837B" w14:textId="526BCE01" w:rsidR="00FB69B4" w:rsidRDefault="00851CF7" w:rsidP="00975AB2">
      <w:pPr>
        <w:spacing w:after="0" w:line="480" w:lineRule="auto"/>
        <w:ind w:right="4"/>
        <w:jc w:val="center"/>
        <w:rPr>
          <w:rFonts w:ascii="Arial" w:hAnsi="Arial" w:cs="Arial"/>
          <w:b w:val="0"/>
        </w:rPr>
      </w:pPr>
      <w:proofErr w:type="spellStart"/>
      <w:r w:rsidRPr="00AB4670">
        <w:rPr>
          <w:rFonts w:ascii="Arial" w:hAnsi="Arial" w:cs="Arial"/>
        </w:rPr>
        <w:t>Dr.</w:t>
      </w:r>
      <w:proofErr w:type="spellEnd"/>
      <w:r w:rsidRPr="00AB4670">
        <w:rPr>
          <w:rFonts w:ascii="Arial" w:hAnsi="Arial" w:cs="Arial"/>
        </w:rPr>
        <w:t xml:space="preserve"> Workneh Gebeyehu, IGAD Executive Secretary</w:t>
      </w:r>
      <w:r w:rsidRPr="00AB4670">
        <w:rPr>
          <w:rFonts w:ascii="Arial" w:hAnsi="Arial" w:cs="Arial"/>
          <w:b w:val="0"/>
        </w:rPr>
        <w:t xml:space="preserve"> </w:t>
      </w:r>
    </w:p>
    <w:p w14:paraId="737D29F3" w14:textId="1D79B0F6" w:rsidR="00FA11DB" w:rsidRPr="00AB4670" w:rsidRDefault="00FA11DB" w:rsidP="00975AB2">
      <w:pPr>
        <w:spacing w:after="0" w:line="480" w:lineRule="auto"/>
        <w:ind w:right="4"/>
        <w:jc w:val="center"/>
        <w:rPr>
          <w:rFonts w:ascii="Arial" w:hAnsi="Arial" w:cs="Arial"/>
        </w:rPr>
      </w:pPr>
      <w:r>
        <w:rPr>
          <w:rFonts w:ascii="Arial" w:hAnsi="Arial" w:cs="Arial"/>
          <w:b w:val="0"/>
        </w:rPr>
        <w:t>Represented by Mr. Awira Anthony, the Director of Planning, Coordination and Partnership Division, IGAD</w:t>
      </w:r>
    </w:p>
    <w:p w14:paraId="6F9BD122" w14:textId="77777777" w:rsidR="00FB69B4" w:rsidRPr="00AB4670" w:rsidRDefault="00E4578B" w:rsidP="00975AB2">
      <w:pPr>
        <w:spacing w:after="5" w:line="480" w:lineRule="auto"/>
        <w:ind w:left="-29" w:right="-26" w:firstLine="0"/>
        <w:jc w:val="left"/>
        <w:rPr>
          <w:rFonts w:ascii="Arial" w:hAnsi="Arial" w:cs="Arial"/>
        </w:rPr>
      </w:pPr>
      <w:r w:rsidRPr="00AB4670">
        <w:rPr>
          <w:rFonts w:ascii="Arial" w:eastAsia="Calibri" w:hAnsi="Arial" w:cs="Arial"/>
          <w:b w:val="0"/>
          <w:noProof/>
          <w:sz w:val="22"/>
          <w:lang w:val="en-US" w:eastAsia="en-US"/>
        </w:rPr>
        <mc:AlternateContent>
          <mc:Choice Requires="wpg">
            <w:drawing>
              <wp:inline distT="0" distB="0" distL="0" distR="0" wp14:anchorId="4F88989F" wp14:editId="4653FE41">
                <wp:extent cx="5763769" cy="6096"/>
                <wp:effectExtent l="0" t="0" r="0" b="0"/>
                <wp:docPr id="5060" name="Group 5060"/>
                <wp:cNvGraphicFramePr/>
                <a:graphic xmlns:a="http://schemas.openxmlformats.org/drawingml/2006/main">
                  <a:graphicData uri="http://schemas.microsoft.com/office/word/2010/wordprocessingGroup">
                    <wpg:wgp>
                      <wpg:cNvGrpSpPr/>
                      <wpg:grpSpPr>
                        <a:xfrm>
                          <a:off x="0" y="0"/>
                          <a:ext cx="5763769" cy="6096"/>
                          <a:chOff x="0" y="0"/>
                          <a:chExt cx="5763769" cy="6096"/>
                        </a:xfrm>
                      </wpg:grpSpPr>
                      <wps:wsp>
                        <wps:cNvPr id="5904" name="Shape 5904"/>
                        <wps:cNvSpPr/>
                        <wps:spPr>
                          <a:xfrm>
                            <a:off x="0" y="0"/>
                            <a:ext cx="5763769" cy="9144"/>
                          </a:xfrm>
                          <a:custGeom>
                            <a:avLst/>
                            <a:gdLst/>
                            <a:ahLst/>
                            <a:cxnLst/>
                            <a:rect l="0" t="0" r="0" b="0"/>
                            <a:pathLst>
                              <a:path w="5763769" h="9144">
                                <a:moveTo>
                                  <a:pt x="0" y="0"/>
                                </a:moveTo>
                                <a:lnTo>
                                  <a:pt x="5763769" y="0"/>
                                </a:lnTo>
                                <a:lnTo>
                                  <a:pt x="57637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60" style="width:453.84pt;height:0.47998pt;mso-position-horizontal-relative:char;mso-position-vertical-relative:line" coordsize="57637,60">
                <v:shape id="Shape 5905" style="position:absolute;width:57637;height:91;left:0;top:0;" coordsize="5763769,9144" path="m0,0l5763769,0l5763769,9144l0,9144l0,0">
                  <v:stroke weight="0pt" endcap="flat" joinstyle="miter" miterlimit="10" on="false" color="#000000" opacity="0"/>
                  <v:fill on="true" color="#000000"/>
                </v:shape>
              </v:group>
            </w:pict>
          </mc:Fallback>
        </mc:AlternateContent>
      </w:r>
    </w:p>
    <w:p w14:paraId="47B3022F" w14:textId="77F2806E" w:rsidR="00FB69B4" w:rsidRPr="00AB4670" w:rsidRDefault="00E4578B" w:rsidP="00975AB2">
      <w:pPr>
        <w:spacing w:after="140" w:line="480" w:lineRule="auto"/>
        <w:ind w:right="2"/>
        <w:jc w:val="center"/>
        <w:rPr>
          <w:rFonts w:ascii="Arial" w:hAnsi="Arial" w:cs="Arial"/>
        </w:rPr>
      </w:pPr>
      <w:r w:rsidRPr="00AB4670">
        <w:rPr>
          <w:rFonts w:ascii="Arial" w:hAnsi="Arial" w:cs="Arial"/>
        </w:rPr>
        <w:t>IDDRSI P</w:t>
      </w:r>
      <w:r w:rsidR="00851CF7" w:rsidRPr="00AB4670">
        <w:rPr>
          <w:rFonts w:ascii="Arial" w:hAnsi="Arial" w:cs="Arial"/>
        </w:rPr>
        <w:t>latform</w:t>
      </w:r>
      <w:r w:rsidRPr="00AB4670">
        <w:rPr>
          <w:rFonts w:ascii="Arial" w:hAnsi="Arial" w:cs="Arial"/>
        </w:rPr>
        <w:t xml:space="preserve"> Steering </w:t>
      </w:r>
      <w:r w:rsidR="00284FAE" w:rsidRPr="00AB4670">
        <w:rPr>
          <w:rFonts w:ascii="Arial" w:hAnsi="Arial" w:cs="Arial"/>
        </w:rPr>
        <w:t>Committee</w:t>
      </w:r>
      <w:r w:rsidRPr="00AB4670">
        <w:rPr>
          <w:rFonts w:ascii="Arial" w:hAnsi="Arial" w:cs="Arial"/>
        </w:rPr>
        <w:t xml:space="preserve"> </w:t>
      </w:r>
    </w:p>
    <w:p w14:paraId="3967903A" w14:textId="72FC181F" w:rsidR="00FB69B4" w:rsidRPr="00AB4670" w:rsidRDefault="009B5A6A" w:rsidP="00975AB2">
      <w:pPr>
        <w:spacing w:after="140" w:line="480" w:lineRule="auto"/>
        <w:ind w:right="2"/>
        <w:jc w:val="center"/>
        <w:rPr>
          <w:rFonts w:ascii="Arial" w:hAnsi="Arial" w:cs="Arial"/>
        </w:rPr>
      </w:pPr>
      <w:r w:rsidRPr="00AB4670">
        <w:rPr>
          <w:rFonts w:ascii="Arial" w:hAnsi="Arial" w:cs="Arial"/>
        </w:rPr>
        <w:t xml:space="preserve">Entebbe, Uganda Ethiopia </w:t>
      </w:r>
    </w:p>
    <w:p w14:paraId="5514E207" w14:textId="24F1F343" w:rsidR="00FB69B4" w:rsidRPr="00AB4670" w:rsidRDefault="00E4578B" w:rsidP="00975AB2">
      <w:pPr>
        <w:spacing w:after="163" w:line="480" w:lineRule="auto"/>
        <w:ind w:right="2"/>
        <w:jc w:val="center"/>
        <w:rPr>
          <w:rFonts w:ascii="Arial" w:hAnsi="Arial" w:cs="Arial"/>
        </w:rPr>
      </w:pPr>
      <w:r w:rsidRPr="00AB4670">
        <w:rPr>
          <w:rFonts w:ascii="Arial" w:hAnsi="Arial" w:cs="Arial"/>
        </w:rPr>
        <w:t>Wednesday, 2</w:t>
      </w:r>
      <w:r w:rsidR="009B5A6A" w:rsidRPr="00AB4670">
        <w:rPr>
          <w:rFonts w:ascii="Arial" w:hAnsi="Arial" w:cs="Arial"/>
        </w:rPr>
        <w:t>2 November</w:t>
      </w:r>
      <w:r w:rsidRPr="00AB4670">
        <w:rPr>
          <w:rFonts w:ascii="Arial" w:hAnsi="Arial" w:cs="Arial"/>
        </w:rPr>
        <w:t xml:space="preserve"> 202</w:t>
      </w:r>
      <w:r w:rsidR="009B5A6A" w:rsidRPr="00AB4670">
        <w:rPr>
          <w:rFonts w:ascii="Arial" w:hAnsi="Arial" w:cs="Arial"/>
        </w:rPr>
        <w:t>3</w:t>
      </w:r>
    </w:p>
    <w:p w14:paraId="1D300208" w14:textId="306B7A61" w:rsidR="00FB69B4" w:rsidRPr="00AB4670" w:rsidRDefault="00E4578B" w:rsidP="00975AB2">
      <w:pPr>
        <w:numPr>
          <w:ilvl w:val="0"/>
          <w:numId w:val="1"/>
        </w:numPr>
        <w:spacing w:after="4" w:line="480" w:lineRule="auto"/>
        <w:ind w:right="0" w:hanging="360"/>
        <w:rPr>
          <w:rFonts w:ascii="Arial" w:hAnsi="Arial" w:cs="Arial"/>
          <w:b w:val="0"/>
        </w:rPr>
      </w:pPr>
      <w:r w:rsidRPr="00AB4670">
        <w:rPr>
          <w:rFonts w:ascii="Arial" w:hAnsi="Arial" w:cs="Arial"/>
          <w:b w:val="0"/>
        </w:rPr>
        <w:t>Your Excellency</w:t>
      </w:r>
      <w:r w:rsidR="00284FAE" w:rsidRPr="00AB4670">
        <w:rPr>
          <w:rFonts w:ascii="Arial" w:hAnsi="Arial" w:cs="Arial"/>
        </w:rPr>
        <w:t xml:space="preserve"> </w:t>
      </w:r>
      <w:r w:rsidR="0010753F">
        <w:rPr>
          <w:rFonts w:ascii="Arial" w:hAnsi="Arial" w:cs="Arial"/>
        </w:rPr>
        <w:t xml:space="preserve">Hon </w:t>
      </w:r>
      <w:r w:rsidR="00006FC1" w:rsidRPr="00AB4670">
        <w:rPr>
          <w:rFonts w:ascii="Arial" w:hAnsi="Arial" w:cs="Arial"/>
          <w:bCs/>
        </w:rPr>
        <w:t xml:space="preserve">Esther </w:t>
      </w:r>
      <w:proofErr w:type="spellStart"/>
      <w:r w:rsidR="00006FC1" w:rsidRPr="00AB4670">
        <w:rPr>
          <w:rFonts w:ascii="Arial" w:hAnsi="Arial" w:cs="Arial"/>
          <w:bCs/>
        </w:rPr>
        <w:t>Anyakun</w:t>
      </w:r>
      <w:proofErr w:type="spellEnd"/>
      <w:r w:rsidR="00006FC1" w:rsidRPr="00AB4670">
        <w:rPr>
          <w:rFonts w:ascii="Arial" w:hAnsi="Arial" w:cs="Arial"/>
          <w:bCs/>
        </w:rPr>
        <w:t xml:space="preserve">, </w:t>
      </w:r>
      <w:r w:rsidR="00006FC1" w:rsidRPr="00AB4670">
        <w:rPr>
          <w:rFonts w:ascii="Arial" w:hAnsi="Arial" w:cs="Arial"/>
          <w:b w:val="0"/>
        </w:rPr>
        <w:t xml:space="preserve">State Minister for Disaster Preparedness and Refugees, the Republic of </w:t>
      </w:r>
      <w:proofErr w:type="gramStart"/>
      <w:r w:rsidR="00006FC1" w:rsidRPr="00AB4670">
        <w:rPr>
          <w:rFonts w:ascii="Arial" w:hAnsi="Arial" w:cs="Arial"/>
          <w:b w:val="0"/>
        </w:rPr>
        <w:t>Uganda;</w:t>
      </w:r>
      <w:proofErr w:type="gramEnd"/>
      <w:r w:rsidR="00006FC1" w:rsidRPr="00AB4670">
        <w:rPr>
          <w:rFonts w:ascii="Arial" w:hAnsi="Arial" w:cs="Arial"/>
          <w:b w:val="0"/>
        </w:rPr>
        <w:t xml:space="preserve"> </w:t>
      </w:r>
    </w:p>
    <w:p w14:paraId="55CABE6D" w14:textId="77777777" w:rsidR="00FB69B4" w:rsidRPr="0010753F" w:rsidRDefault="00E4578B" w:rsidP="00975AB2">
      <w:pPr>
        <w:numPr>
          <w:ilvl w:val="0"/>
          <w:numId w:val="1"/>
        </w:numPr>
        <w:spacing w:after="114" w:line="480" w:lineRule="auto"/>
        <w:ind w:right="0" w:hanging="360"/>
        <w:rPr>
          <w:rFonts w:ascii="Arial" w:hAnsi="Arial" w:cs="Arial"/>
        </w:rPr>
      </w:pPr>
      <w:r w:rsidRPr="0010753F">
        <w:rPr>
          <w:rFonts w:ascii="Arial" w:hAnsi="Arial" w:cs="Arial"/>
          <w:b w:val="0"/>
        </w:rPr>
        <w:t xml:space="preserve">Distinguished </w:t>
      </w:r>
      <w:r w:rsidRPr="0010753F">
        <w:rPr>
          <w:rFonts w:ascii="Arial" w:hAnsi="Arial" w:cs="Arial"/>
        </w:rPr>
        <w:t xml:space="preserve">Delegates of IGAD Member States; </w:t>
      </w:r>
    </w:p>
    <w:p w14:paraId="5DF84D6A" w14:textId="77777777" w:rsidR="00FB69B4" w:rsidRPr="0010753F" w:rsidRDefault="00E4578B" w:rsidP="00975AB2">
      <w:pPr>
        <w:numPr>
          <w:ilvl w:val="0"/>
          <w:numId w:val="1"/>
        </w:numPr>
        <w:spacing w:after="114" w:line="480" w:lineRule="auto"/>
        <w:ind w:right="0" w:hanging="360"/>
        <w:rPr>
          <w:rFonts w:ascii="Arial" w:hAnsi="Arial" w:cs="Arial"/>
        </w:rPr>
      </w:pPr>
      <w:r w:rsidRPr="0010753F">
        <w:rPr>
          <w:rFonts w:ascii="Arial" w:hAnsi="Arial" w:cs="Arial"/>
          <w:b w:val="0"/>
        </w:rPr>
        <w:t xml:space="preserve">Distinguished </w:t>
      </w:r>
      <w:r w:rsidRPr="0010753F">
        <w:rPr>
          <w:rFonts w:ascii="Arial" w:hAnsi="Arial" w:cs="Arial"/>
        </w:rPr>
        <w:t>Representatives of Development Partners;</w:t>
      </w:r>
      <w:r w:rsidRPr="0010753F">
        <w:rPr>
          <w:rFonts w:ascii="Arial" w:hAnsi="Arial" w:cs="Arial"/>
          <w:b w:val="0"/>
        </w:rPr>
        <w:t xml:space="preserve"> </w:t>
      </w:r>
    </w:p>
    <w:p w14:paraId="19BEB1FA" w14:textId="77777777" w:rsidR="00FB69B4" w:rsidRPr="0010753F" w:rsidRDefault="00E4578B" w:rsidP="00975AB2">
      <w:pPr>
        <w:numPr>
          <w:ilvl w:val="0"/>
          <w:numId w:val="1"/>
        </w:numPr>
        <w:spacing w:after="114" w:line="480" w:lineRule="auto"/>
        <w:ind w:right="0" w:hanging="360"/>
        <w:rPr>
          <w:rFonts w:ascii="Arial" w:hAnsi="Arial" w:cs="Arial"/>
        </w:rPr>
      </w:pPr>
      <w:r w:rsidRPr="0010753F">
        <w:rPr>
          <w:rFonts w:ascii="Arial" w:hAnsi="Arial" w:cs="Arial"/>
        </w:rPr>
        <w:t xml:space="preserve">Ladies and Gentlemen; </w:t>
      </w:r>
    </w:p>
    <w:p w14:paraId="43BE8ED3" w14:textId="755AD4F2" w:rsidR="00FB69B4" w:rsidRPr="00AB4670" w:rsidRDefault="00E4578B" w:rsidP="00975AB2">
      <w:pPr>
        <w:numPr>
          <w:ilvl w:val="0"/>
          <w:numId w:val="1"/>
        </w:numPr>
        <w:spacing w:after="112" w:line="480" w:lineRule="auto"/>
        <w:ind w:right="0" w:hanging="360"/>
        <w:rPr>
          <w:rFonts w:ascii="Arial" w:hAnsi="Arial" w:cs="Arial"/>
        </w:rPr>
      </w:pPr>
      <w:r w:rsidRPr="00AB4670">
        <w:rPr>
          <w:rFonts w:ascii="Arial" w:hAnsi="Arial" w:cs="Arial"/>
          <w:b w:val="0"/>
        </w:rPr>
        <w:t>All protocols observed</w:t>
      </w:r>
      <w:r w:rsidR="00006FC1" w:rsidRPr="00AB4670">
        <w:rPr>
          <w:rFonts w:ascii="Arial" w:hAnsi="Arial" w:cs="Arial"/>
          <w:b w:val="0"/>
        </w:rPr>
        <w:t>.</w:t>
      </w:r>
    </w:p>
    <w:p w14:paraId="1D0730D0" w14:textId="77777777" w:rsidR="00393BBB" w:rsidRPr="00AB4670" w:rsidRDefault="00393BBB" w:rsidP="00975AB2">
      <w:pPr>
        <w:spacing w:after="138" w:line="480" w:lineRule="auto"/>
        <w:ind w:left="0" w:right="0" w:firstLine="0"/>
        <w:rPr>
          <w:rFonts w:ascii="Arial" w:hAnsi="Arial" w:cs="Arial"/>
          <w:b w:val="0"/>
          <w:bCs/>
        </w:rPr>
      </w:pPr>
    </w:p>
    <w:p w14:paraId="007A07AD" w14:textId="61A59592" w:rsidR="00FB69B4" w:rsidRPr="00AF48EA" w:rsidRDefault="00393BBB" w:rsidP="00975AB2">
      <w:pPr>
        <w:pStyle w:val="ListParagraph"/>
        <w:numPr>
          <w:ilvl w:val="0"/>
          <w:numId w:val="2"/>
        </w:numPr>
        <w:spacing w:after="138" w:line="480" w:lineRule="auto"/>
        <w:ind w:right="0"/>
        <w:rPr>
          <w:rFonts w:ascii="Arial" w:hAnsi="Arial" w:cs="Arial"/>
          <w:b w:val="0"/>
          <w:bCs/>
        </w:rPr>
      </w:pPr>
      <w:r w:rsidRPr="00AF48EA">
        <w:rPr>
          <w:rFonts w:ascii="Arial" w:hAnsi="Arial" w:cs="Arial"/>
          <w:b w:val="0"/>
          <w:bCs/>
        </w:rPr>
        <w:lastRenderedPageBreak/>
        <w:t>It is a great pleasure for me to speak today as we mark the Tenth Anniversary of the commencement of the flagship of resilience projects within the IGAD Drought Disaster Resilience and Sustainability Initiative (IDDRSI) framework. The first formal Steering Committee of IDDRSI took place on 22 October 2013 in the Republic of Djibouti</w:t>
      </w:r>
      <w:r w:rsidR="00B20A51">
        <w:rPr>
          <w:rFonts w:ascii="Arial" w:hAnsi="Arial" w:cs="Arial"/>
          <w:b w:val="0"/>
          <w:bCs/>
        </w:rPr>
        <w:t>. Since then, we have held</w:t>
      </w:r>
      <w:r w:rsidR="00FE2B65">
        <w:rPr>
          <w:rFonts w:ascii="Arial" w:hAnsi="Arial" w:cs="Arial"/>
          <w:b w:val="0"/>
          <w:bCs/>
        </w:rPr>
        <w:t xml:space="preserve"> </w:t>
      </w:r>
      <w:r w:rsidR="0093337D" w:rsidRPr="0093337D">
        <w:rPr>
          <w:rFonts w:ascii="Arial" w:hAnsi="Arial" w:cs="Arial"/>
          <w:b w:val="0"/>
          <w:bCs/>
        </w:rPr>
        <w:t>16</w:t>
      </w:r>
      <w:r w:rsidR="00FE2B65">
        <w:rPr>
          <w:rFonts w:ascii="Arial" w:hAnsi="Arial" w:cs="Arial"/>
          <w:b w:val="0"/>
          <w:bCs/>
        </w:rPr>
        <w:t xml:space="preserve"> meetings</w:t>
      </w:r>
      <w:r w:rsidR="00B20A51">
        <w:rPr>
          <w:rFonts w:ascii="Arial" w:hAnsi="Arial" w:cs="Arial"/>
          <w:b w:val="0"/>
          <w:bCs/>
        </w:rPr>
        <w:t>, including this meeting,</w:t>
      </w:r>
      <w:r w:rsidR="00FE2B65">
        <w:rPr>
          <w:rFonts w:ascii="Arial" w:hAnsi="Arial" w:cs="Arial"/>
          <w:b w:val="0"/>
          <w:bCs/>
        </w:rPr>
        <w:t xml:space="preserve"> </w:t>
      </w:r>
      <w:r w:rsidR="0093337D">
        <w:rPr>
          <w:rFonts w:ascii="Arial" w:hAnsi="Arial" w:cs="Arial"/>
          <w:b w:val="0"/>
          <w:bCs/>
        </w:rPr>
        <w:t xml:space="preserve">to </w:t>
      </w:r>
      <w:r w:rsidR="00B20A51">
        <w:rPr>
          <w:rFonts w:ascii="Arial" w:hAnsi="Arial" w:cs="Arial"/>
          <w:b w:val="0"/>
          <w:bCs/>
        </w:rPr>
        <w:t>steer this</w:t>
      </w:r>
      <w:r w:rsidR="00FE2B65">
        <w:rPr>
          <w:rFonts w:ascii="Arial" w:hAnsi="Arial" w:cs="Arial"/>
          <w:b w:val="0"/>
          <w:bCs/>
        </w:rPr>
        <w:t xml:space="preserve"> important regional initiative</w:t>
      </w:r>
      <w:r w:rsidRPr="00AF48EA">
        <w:rPr>
          <w:rFonts w:ascii="Arial" w:hAnsi="Arial" w:cs="Arial"/>
          <w:b w:val="0"/>
          <w:bCs/>
        </w:rPr>
        <w:t xml:space="preserve">. Therefore, on behalf of the IGAD Secretariat, I would like to thank the IGAD Member States and Development Partners who supported the regional approach to resilience for over a decade, including the preparatory years </w:t>
      </w:r>
      <w:r w:rsidR="003654B0">
        <w:rPr>
          <w:rFonts w:ascii="Arial" w:hAnsi="Arial" w:cs="Arial"/>
          <w:b w:val="0"/>
          <w:bCs/>
        </w:rPr>
        <w:t xml:space="preserve">of </w:t>
      </w:r>
      <w:r w:rsidRPr="00AF48EA">
        <w:rPr>
          <w:rFonts w:ascii="Arial" w:hAnsi="Arial" w:cs="Arial"/>
          <w:b w:val="0"/>
          <w:bCs/>
        </w:rPr>
        <w:t xml:space="preserve">2011 and 2012.   </w:t>
      </w:r>
    </w:p>
    <w:p w14:paraId="1E204368" w14:textId="77777777" w:rsidR="00B20A51" w:rsidRDefault="00B20A51" w:rsidP="00975AB2">
      <w:pPr>
        <w:pStyle w:val="ListParagraph"/>
        <w:spacing w:after="138" w:line="480" w:lineRule="auto"/>
        <w:ind w:right="0" w:firstLine="0"/>
        <w:rPr>
          <w:rFonts w:ascii="Arial" w:hAnsi="Arial" w:cs="Arial"/>
        </w:rPr>
      </w:pPr>
    </w:p>
    <w:p w14:paraId="619B7D12" w14:textId="6A17A070" w:rsidR="00FB69B4" w:rsidRPr="00AF48EA" w:rsidRDefault="00E4578B" w:rsidP="00975AB2">
      <w:pPr>
        <w:pStyle w:val="ListParagraph"/>
        <w:spacing w:after="138" w:line="480" w:lineRule="auto"/>
        <w:ind w:right="0" w:firstLine="0"/>
        <w:rPr>
          <w:rFonts w:ascii="Arial" w:hAnsi="Arial" w:cs="Arial"/>
        </w:rPr>
      </w:pPr>
      <w:r w:rsidRPr="00AF48EA">
        <w:rPr>
          <w:rFonts w:ascii="Arial" w:hAnsi="Arial" w:cs="Arial"/>
        </w:rPr>
        <w:t xml:space="preserve">Your Excellencies, Ladies and Gentlemen, </w:t>
      </w:r>
    </w:p>
    <w:p w14:paraId="6F4850EB" w14:textId="4F4B88E1" w:rsidR="00F718B3" w:rsidRDefault="00A05A6E" w:rsidP="00975AB2">
      <w:pPr>
        <w:pStyle w:val="ListParagraph"/>
        <w:numPr>
          <w:ilvl w:val="0"/>
          <w:numId w:val="2"/>
        </w:numPr>
        <w:spacing w:after="0" w:line="480" w:lineRule="auto"/>
        <w:ind w:right="0"/>
        <w:rPr>
          <w:rFonts w:ascii="Arial" w:hAnsi="Arial" w:cs="Arial"/>
          <w:b w:val="0"/>
        </w:rPr>
      </w:pPr>
      <w:r w:rsidRPr="00AF48EA">
        <w:rPr>
          <w:rFonts w:ascii="Arial" w:hAnsi="Arial" w:cs="Arial"/>
          <w:b w:val="0"/>
        </w:rPr>
        <w:t xml:space="preserve">Evidence in our region and elsewhere shows drought is a major driver of low </w:t>
      </w:r>
      <w:r w:rsidR="009E4F98" w:rsidRPr="00AF48EA">
        <w:rPr>
          <w:rFonts w:ascii="Arial" w:hAnsi="Arial" w:cs="Arial"/>
          <w:b w:val="0"/>
        </w:rPr>
        <w:t>crop and livestock productivity</w:t>
      </w:r>
      <w:r w:rsidRPr="00AF48EA">
        <w:rPr>
          <w:rFonts w:ascii="Arial" w:hAnsi="Arial" w:cs="Arial"/>
          <w:b w:val="0"/>
        </w:rPr>
        <w:t xml:space="preserve">, </w:t>
      </w:r>
      <w:r w:rsidR="00B20A51">
        <w:rPr>
          <w:rFonts w:ascii="Arial" w:hAnsi="Arial" w:cs="Arial"/>
          <w:b w:val="0"/>
        </w:rPr>
        <w:t>leading</w:t>
      </w:r>
      <w:r w:rsidRPr="00AF48EA">
        <w:rPr>
          <w:rFonts w:ascii="Arial" w:hAnsi="Arial" w:cs="Arial"/>
          <w:b w:val="0"/>
        </w:rPr>
        <w:t xml:space="preserve"> to </w:t>
      </w:r>
      <w:r w:rsidR="007008AC" w:rsidRPr="00AF48EA">
        <w:rPr>
          <w:rFonts w:ascii="Arial" w:hAnsi="Arial" w:cs="Arial"/>
          <w:b w:val="0"/>
        </w:rPr>
        <w:t xml:space="preserve">food insecurity, </w:t>
      </w:r>
      <w:r w:rsidRPr="000B3568">
        <w:rPr>
          <w:rFonts w:ascii="Arial" w:hAnsi="Arial" w:cs="Arial"/>
          <w:b w:val="0"/>
        </w:rPr>
        <w:t>substantial financial losses</w:t>
      </w:r>
      <w:r w:rsidRPr="00AF48EA">
        <w:rPr>
          <w:rFonts w:ascii="Arial" w:hAnsi="Arial" w:cs="Arial"/>
          <w:b w:val="0"/>
        </w:rPr>
        <w:t xml:space="preserve"> to primary producers and increased cost of living for urban consumers. </w:t>
      </w:r>
      <w:r w:rsidR="000B3568">
        <w:rPr>
          <w:rFonts w:ascii="Arial" w:hAnsi="Arial" w:cs="Arial"/>
          <w:b w:val="0"/>
        </w:rPr>
        <w:t xml:space="preserve">Anecdotal </w:t>
      </w:r>
      <w:r w:rsidR="00B20A51">
        <w:rPr>
          <w:rFonts w:ascii="Arial" w:hAnsi="Arial" w:cs="Arial"/>
          <w:b w:val="0"/>
        </w:rPr>
        <w:t>evidence shows</w:t>
      </w:r>
      <w:r w:rsidR="000B3568">
        <w:rPr>
          <w:rFonts w:ascii="Arial" w:hAnsi="Arial" w:cs="Arial"/>
          <w:b w:val="0"/>
        </w:rPr>
        <w:t xml:space="preserve"> that the region lost a staggering </w:t>
      </w:r>
      <w:r w:rsidR="006F2D3A">
        <w:rPr>
          <w:rFonts w:ascii="Arial" w:hAnsi="Arial" w:cs="Arial"/>
          <w:b w:val="0"/>
        </w:rPr>
        <w:t>total of 13.2</w:t>
      </w:r>
      <w:r w:rsidR="000B3568">
        <w:rPr>
          <w:rFonts w:ascii="Arial" w:hAnsi="Arial" w:cs="Arial"/>
          <w:b w:val="0"/>
        </w:rPr>
        <w:t xml:space="preserve"> million heads of animals</w:t>
      </w:r>
      <w:r w:rsidR="006F2D3A">
        <w:rPr>
          <w:rFonts w:ascii="Arial" w:hAnsi="Arial" w:cs="Arial"/>
          <w:b w:val="0"/>
        </w:rPr>
        <w:t xml:space="preserve"> from the recent droughts. The most affected countries are Kenya, </w:t>
      </w:r>
      <w:proofErr w:type="gramStart"/>
      <w:r w:rsidR="006F2D3A">
        <w:rPr>
          <w:rFonts w:ascii="Arial" w:hAnsi="Arial" w:cs="Arial"/>
          <w:b w:val="0"/>
        </w:rPr>
        <w:t>Somalia</w:t>
      </w:r>
      <w:proofErr w:type="gramEnd"/>
      <w:r w:rsidR="006F2D3A">
        <w:rPr>
          <w:rFonts w:ascii="Arial" w:hAnsi="Arial" w:cs="Arial"/>
          <w:b w:val="0"/>
        </w:rPr>
        <w:t xml:space="preserve"> and Ethiopia. The estimate for Kenya alone is </w:t>
      </w:r>
      <w:r w:rsidR="000B3568">
        <w:rPr>
          <w:rFonts w:ascii="Arial" w:hAnsi="Arial" w:cs="Arial"/>
          <w:b w:val="0"/>
        </w:rPr>
        <w:t xml:space="preserve">USD </w:t>
      </w:r>
      <w:r w:rsidR="006F2D3A">
        <w:rPr>
          <w:rFonts w:ascii="Arial" w:hAnsi="Arial" w:cs="Arial"/>
          <w:b w:val="0"/>
        </w:rPr>
        <w:t xml:space="preserve">1.5 </w:t>
      </w:r>
      <w:r w:rsidR="000B3568">
        <w:rPr>
          <w:rFonts w:ascii="Arial" w:hAnsi="Arial" w:cs="Arial"/>
          <w:b w:val="0"/>
        </w:rPr>
        <w:t>billion</w:t>
      </w:r>
      <w:r w:rsidR="006F2D3A">
        <w:rPr>
          <w:rFonts w:ascii="Arial" w:hAnsi="Arial" w:cs="Arial"/>
          <w:b w:val="0"/>
        </w:rPr>
        <w:t>, where close to 3 million animals died</w:t>
      </w:r>
      <w:r w:rsidR="000B3568">
        <w:rPr>
          <w:rFonts w:ascii="Arial" w:hAnsi="Arial" w:cs="Arial"/>
          <w:b w:val="0"/>
        </w:rPr>
        <w:t xml:space="preserve">. In this connection, </w:t>
      </w:r>
      <w:r w:rsidR="000B3568">
        <w:rPr>
          <w:rFonts w:ascii="Arial" w:hAnsi="Arial" w:cs="Arial"/>
          <w:b w:val="0"/>
        </w:rPr>
        <w:lastRenderedPageBreak/>
        <w:t xml:space="preserve">we need to strengthen our regional information systems </w:t>
      </w:r>
      <w:r w:rsidR="00B20A51">
        <w:rPr>
          <w:rFonts w:ascii="Arial" w:hAnsi="Arial" w:cs="Arial"/>
          <w:b w:val="0"/>
        </w:rPr>
        <w:t>to monitor our production systems, among others, effectively</w:t>
      </w:r>
      <w:r w:rsidR="000B3568">
        <w:rPr>
          <w:rFonts w:ascii="Arial" w:hAnsi="Arial" w:cs="Arial"/>
          <w:b w:val="0"/>
        </w:rPr>
        <w:t xml:space="preserve">. </w:t>
      </w:r>
    </w:p>
    <w:p w14:paraId="1518160E" w14:textId="77777777" w:rsidR="00F718B3" w:rsidRDefault="00F718B3" w:rsidP="00975AB2">
      <w:pPr>
        <w:spacing w:after="0" w:line="480" w:lineRule="auto"/>
        <w:ind w:left="0" w:right="0" w:firstLine="0"/>
        <w:rPr>
          <w:rFonts w:ascii="Arial" w:hAnsi="Arial" w:cs="Arial"/>
          <w:b w:val="0"/>
        </w:rPr>
      </w:pPr>
    </w:p>
    <w:p w14:paraId="585A7374" w14:textId="2680C4A8" w:rsidR="00A05A6E" w:rsidRPr="00AF48EA" w:rsidRDefault="0093337D" w:rsidP="00975AB2">
      <w:pPr>
        <w:pStyle w:val="ListParagraph"/>
        <w:numPr>
          <w:ilvl w:val="0"/>
          <w:numId w:val="2"/>
        </w:numPr>
        <w:spacing w:after="0" w:line="480" w:lineRule="auto"/>
        <w:ind w:right="0"/>
        <w:rPr>
          <w:rFonts w:ascii="Arial" w:hAnsi="Arial" w:cs="Arial"/>
          <w:b w:val="0"/>
        </w:rPr>
      </w:pPr>
      <w:r>
        <w:rPr>
          <w:rFonts w:ascii="Arial" w:hAnsi="Arial" w:cs="Arial"/>
          <w:b w:val="0"/>
        </w:rPr>
        <w:t>T</w:t>
      </w:r>
      <w:r w:rsidRPr="0093337D">
        <w:rPr>
          <w:rFonts w:ascii="Arial" w:hAnsi="Arial" w:cs="Arial"/>
          <w:b w:val="0"/>
        </w:rPr>
        <w:t>here</w:t>
      </w:r>
      <w:r>
        <w:rPr>
          <w:rFonts w:ascii="Arial" w:hAnsi="Arial" w:cs="Arial"/>
          <w:b w:val="0"/>
        </w:rPr>
        <w:t xml:space="preserve"> is </w:t>
      </w:r>
      <w:r w:rsidRPr="0093337D">
        <w:rPr>
          <w:rFonts w:ascii="Arial" w:hAnsi="Arial" w:cs="Arial"/>
          <w:b w:val="0"/>
        </w:rPr>
        <w:t xml:space="preserve">now global convergence on the irreversible negative effect of climate change on communities, </w:t>
      </w:r>
      <w:proofErr w:type="gramStart"/>
      <w:r w:rsidRPr="0093337D">
        <w:rPr>
          <w:rFonts w:ascii="Arial" w:hAnsi="Arial" w:cs="Arial"/>
          <w:b w:val="0"/>
        </w:rPr>
        <w:t>institutions</w:t>
      </w:r>
      <w:proofErr w:type="gramEnd"/>
      <w:r w:rsidRPr="0093337D">
        <w:rPr>
          <w:rFonts w:ascii="Arial" w:hAnsi="Arial" w:cs="Arial"/>
          <w:b w:val="0"/>
        </w:rPr>
        <w:t xml:space="preserve"> and economies</w:t>
      </w:r>
      <w:r w:rsidR="00EB3F8B">
        <w:rPr>
          <w:rFonts w:ascii="Arial" w:hAnsi="Arial" w:cs="Arial"/>
          <w:b w:val="0"/>
        </w:rPr>
        <w:t>.</w:t>
      </w:r>
      <w:r w:rsidR="00F718B3" w:rsidRPr="00AF48EA">
        <w:rPr>
          <w:rFonts w:ascii="Arial" w:hAnsi="Arial" w:cs="Arial"/>
          <w:b w:val="0"/>
        </w:rPr>
        <w:t xml:space="preserve"> To that extent, the decision of our Leaders in the region</w:t>
      </w:r>
      <w:r w:rsidR="003654B0">
        <w:rPr>
          <w:rFonts w:ascii="Arial" w:hAnsi="Arial" w:cs="Arial"/>
          <w:b w:val="0"/>
        </w:rPr>
        <w:t xml:space="preserve"> and Development Partners</w:t>
      </w:r>
      <w:r w:rsidR="00F718B3" w:rsidRPr="00AF48EA">
        <w:rPr>
          <w:rFonts w:ascii="Arial" w:hAnsi="Arial" w:cs="Arial"/>
          <w:b w:val="0"/>
        </w:rPr>
        <w:t>, who took a bold measure of establishing a regional platform, the IGAD Drought Disaster Resilience and Sustainability Initiative</w:t>
      </w:r>
      <w:r w:rsidR="003654B0">
        <w:rPr>
          <w:rFonts w:ascii="Arial" w:hAnsi="Arial" w:cs="Arial"/>
          <w:b w:val="0"/>
        </w:rPr>
        <w:t xml:space="preserve"> (IDDRSI)</w:t>
      </w:r>
      <w:r w:rsidR="00F718B3" w:rsidRPr="00AF48EA">
        <w:rPr>
          <w:rFonts w:ascii="Arial" w:hAnsi="Arial" w:cs="Arial"/>
          <w:b w:val="0"/>
        </w:rPr>
        <w:t>, deserve great appreciation</w:t>
      </w:r>
      <w:r w:rsidR="003654B0">
        <w:rPr>
          <w:rFonts w:ascii="Arial" w:hAnsi="Arial" w:cs="Arial"/>
          <w:b w:val="0"/>
        </w:rPr>
        <w:t xml:space="preserve"> because their </w:t>
      </w:r>
      <w:r w:rsidR="004F6F34">
        <w:rPr>
          <w:rFonts w:ascii="Arial" w:hAnsi="Arial" w:cs="Arial"/>
          <w:b w:val="0"/>
        </w:rPr>
        <w:t xml:space="preserve">visionary </w:t>
      </w:r>
      <w:r w:rsidR="003654B0">
        <w:rPr>
          <w:rFonts w:ascii="Arial" w:hAnsi="Arial" w:cs="Arial"/>
          <w:b w:val="0"/>
        </w:rPr>
        <w:t>decision has allowed us to build institutional capacity that offers opportunities of learning by doing on how to establish purposeful</w:t>
      </w:r>
      <w:r w:rsidR="00F718B3" w:rsidRPr="00AF48EA">
        <w:rPr>
          <w:rFonts w:ascii="Arial" w:hAnsi="Arial" w:cs="Arial"/>
          <w:b w:val="0"/>
        </w:rPr>
        <w:t xml:space="preserve"> partnership and coordination of regional initiatives</w:t>
      </w:r>
      <w:r w:rsidR="003654B0">
        <w:rPr>
          <w:rFonts w:ascii="Arial" w:hAnsi="Arial" w:cs="Arial"/>
          <w:b w:val="0"/>
        </w:rPr>
        <w:t xml:space="preserve"> which we have now experimented with </w:t>
      </w:r>
      <w:r w:rsidR="00D503BE">
        <w:rPr>
          <w:rFonts w:ascii="Arial" w:hAnsi="Arial" w:cs="Arial"/>
          <w:b w:val="0"/>
        </w:rPr>
        <w:t xml:space="preserve">during </w:t>
      </w:r>
      <w:r w:rsidR="003654B0">
        <w:rPr>
          <w:rFonts w:ascii="Arial" w:hAnsi="Arial" w:cs="Arial"/>
          <w:b w:val="0"/>
        </w:rPr>
        <w:t xml:space="preserve"> the last ten years. </w:t>
      </w:r>
      <w:r w:rsidR="00F718B3" w:rsidRPr="00AF48EA">
        <w:rPr>
          <w:rFonts w:ascii="Arial" w:hAnsi="Arial" w:cs="Arial"/>
          <w:b w:val="0"/>
        </w:rPr>
        <w:t xml:space="preserve">  </w:t>
      </w:r>
    </w:p>
    <w:p w14:paraId="6B57E67F" w14:textId="77777777" w:rsidR="00A43AD1" w:rsidRDefault="00A43AD1" w:rsidP="00975AB2">
      <w:pPr>
        <w:spacing w:after="0" w:line="480" w:lineRule="auto"/>
        <w:ind w:left="0" w:right="0" w:firstLine="0"/>
        <w:rPr>
          <w:rFonts w:ascii="Arial" w:hAnsi="Arial" w:cs="Arial"/>
          <w:b w:val="0"/>
        </w:rPr>
      </w:pPr>
    </w:p>
    <w:p w14:paraId="6662C4EF" w14:textId="171FDC78" w:rsidR="00785205" w:rsidRPr="00AF48EA" w:rsidRDefault="00785205" w:rsidP="00975AB2">
      <w:pPr>
        <w:pStyle w:val="ListParagraph"/>
        <w:numPr>
          <w:ilvl w:val="0"/>
          <w:numId w:val="2"/>
        </w:numPr>
        <w:spacing w:after="0" w:line="480" w:lineRule="auto"/>
        <w:ind w:right="0"/>
        <w:rPr>
          <w:rFonts w:ascii="Arial" w:hAnsi="Arial" w:cs="Arial"/>
          <w:b w:val="0"/>
        </w:rPr>
      </w:pPr>
      <w:r w:rsidRPr="00AF48EA">
        <w:rPr>
          <w:rFonts w:ascii="Arial" w:hAnsi="Arial" w:cs="Arial"/>
          <w:b w:val="0"/>
        </w:rPr>
        <w:t xml:space="preserve">Since 2020, the IGAD region has been under severe drought for five consecutive seasons. As a result, people of the region and the economies have experienced food </w:t>
      </w:r>
      <w:r w:rsidR="00A05A6E" w:rsidRPr="00AF48EA">
        <w:rPr>
          <w:rFonts w:ascii="Arial" w:hAnsi="Arial" w:cs="Arial"/>
          <w:b w:val="0"/>
        </w:rPr>
        <w:t>in</w:t>
      </w:r>
      <w:r w:rsidRPr="00AF48EA">
        <w:rPr>
          <w:rFonts w:ascii="Arial" w:hAnsi="Arial" w:cs="Arial"/>
          <w:b w:val="0"/>
        </w:rPr>
        <w:t xml:space="preserve">security, displacement, and conflicts while recovering from the shocks of COVID-19 and Desert Locusts that ravaged the scene of the farmlands and rangelands, aggravating the already poor crop and livestock production systems. On top of that, the global peace and security environment has </w:t>
      </w:r>
      <w:r w:rsidR="004F6F34">
        <w:rPr>
          <w:rFonts w:ascii="Arial" w:hAnsi="Arial" w:cs="Arial"/>
          <w:b w:val="0"/>
        </w:rPr>
        <w:lastRenderedPageBreak/>
        <w:t>negatively</w:t>
      </w:r>
      <w:r w:rsidR="004F6F34" w:rsidRPr="00AF48EA">
        <w:rPr>
          <w:rFonts w:ascii="Arial" w:hAnsi="Arial" w:cs="Arial"/>
          <w:b w:val="0"/>
        </w:rPr>
        <w:t xml:space="preserve"> </w:t>
      </w:r>
      <w:r w:rsidRPr="00AF48EA">
        <w:rPr>
          <w:rFonts w:ascii="Arial" w:hAnsi="Arial" w:cs="Arial"/>
          <w:b w:val="0"/>
        </w:rPr>
        <w:t xml:space="preserve">affected the economies and their food, </w:t>
      </w:r>
      <w:proofErr w:type="gramStart"/>
      <w:r w:rsidRPr="00AF48EA">
        <w:rPr>
          <w:rFonts w:ascii="Arial" w:hAnsi="Arial" w:cs="Arial"/>
          <w:b w:val="0"/>
        </w:rPr>
        <w:t>fertiliser</w:t>
      </w:r>
      <w:proofErr w:type="gramEnd"/>
      <w:r w:rsidRPr="00AF48EA">
        <w:rPr>
          <w:rFonts w:ascii="Arial" w:hAnsi="Arial" w:cs="Arial"/>
          <w:b w:val="0"/>
        </w:rPr>
        <w:t xml:space="preserve"> and fuel supply chains. </w:t>
      </w:r>
    </w:p>
    <w:p w14:paraId="518FA458" w14:textId="77777777" w:rsidR="00A05A6E" w:rsidRPr="00AB4670" w:rsidRDefault="00A05A6E" w:rsidP="00975AB2">
      <w:pPr>
        <w:spacing w:after="0" w:line="480" w:lineRule="auto"/>
        <w:ind w:left="0" w:right="0" w:firstLine="0"/>
        <w:rPr>
          <w:rFonts w:ascii="Arial" w:hAnsi="Arial" w:cs="Arial"/>
          <w:b w:val="0"/>
        </w:rPr>
      </w:pPr>
    </w:p>
    <w:p w14:paraId="7BCD0FCC" w14:textId="3A4DC427" w:rsidR="00A43AD1" w:rsidRPr="00FA11DB" w:rsidRDefault="00A43AD1" w:rsidP="00975AB2">
      <w:pPr>
        <w:spacing w:after="138" w:line="480" w:lineRule="auto"/>
        <w:ind w:right="0" w:firstLine="350"/>
        <w:rPr>
          <w:rFonts w:ascii="Arial" w:hAnsi="Arial" w:cs="Arial"/>
          <w:b w:val="0"/>
        </w:rPr>
      </w:pPr>
      <w:r w:rsidRPr="00FA11DB">
        <w:rPr>
          <w:rFonts w:ascii="Arial" w:hAnsi="Arial" w:cs="Arial"/>
        </w:rPr>
        <w:t>Your Excellencies, Ladies and Gentlemen,</w:t>
      </w:r>
    </w:p>
    <w:p w14:paraId="3872382D" w14:textId="4A3C588B" w:rsidR="00D24A2D" w:rsidRPr="00FA11DB" w:rsidRDefault="00851CF7" w:rsidP="00975AB2">
      <w:pPr>
        <w:pStyle w:val="ListParagraph"/>
        <w:numPr>
          <w:ilvl w:val="0"/>
          <w:numId w:val="2"/>
        </w:numPr>
        <w:spacing w:after="138" w:line="480" w:lineRule="auto"/>
        <w:ind w:right="0"/>
        <w:rPr>
          <w:rFonts w:ascii="Arial" w:hAnsi="Arial" w:cs="Arial"/>
          <w:b w:val="0"/>
        </w:rPr>
      </w:pPr>
      <w:r w:rsidRPr="00FA11DB">
        <w:rPr>
          <w:rFonts w:ascii="Arial" w:hAnsi="Arial" w:cs="Arial"/>
          <w:b w:val="0"/>
        </w:rPr>
        <w:t xml:space="preserve">Since </w:t>
      </w:r>
      <w:r w:rsidR="006C2289" w:rsidRPr="00FA11DB">
        <w:rPr>
          <w:rFonts w:ascii="Arial" w:hAnsi="Arial" w:cs="Arial"/>
          <w:b w:val="0"/>
        </w:rPr>
        <w:t xml:space="preserve">the operationalisation of </w:t>
      </w:r>
      <w:r w:rsidRPr="00FA11DB">
        <w:rPr>
          <w:rFonts w:ascii="Arial" w:hAnsi="Arial" w:cs="Arial"/>
          <w:b w:val="0"/>
        </w:rPr>
        <w:t>IDDRSI</w:t>
      </w:r>
      <w:r w:rsidR="006C2289" w:rsidRPr="00FA11DB">
        <w:rPr>
          <w:rFonts w:ascii="Arial" w:hAnsi="Arial" w:cs="Arial"/>
          <w:b w:val="0"/>
        </w:rPr>
        <w:t xml:space="preserve"> in 2013</w:t>
      </w:r>
      <w:r w:rsidRPr="00FA11DB">
        <w:rPr>
          <w:rFonts w:ascii="Arial" w:hAnsi="Arial" w:cs="Arial"/>
          <w:b w:val="0"/>
        </w:rPr>
        <w:t xml:space="preserve">, IGAD has mobilised </w:t>
      </w:r>
      <w:r w:rsidR="007008AC" w:rsidRPr="00FA11DB">
        <w:rPr>
          <w:rFonts w:ascii="Arial" w:hAnsi="Arial" w:cs="Arial"/>
          <w:b w:val="0"/>
        </w:rPr>
        <w:t xml:space="preserve">USD </w:t>
      </w:r>
      <w:r w:rsidR="006A1EC2" w:rsidRPr="00FA11DB">
        <w:rPr>
          <w:rFonts w:ascii="Arial" w:hAnsi="Arial" w:cs="Arial"/>
          <w:b w:val="0"/>
        </w:rPr>
        <w:t xml:space="preserve">1.7 </w:t>
      </w:r>
      <w:r w:rsidR="006C2289" w:rsidRPr="00FA11DB">
        <w:rPr>
          <w:rFonts w:ascii="Arial" w:hAnsi="Arial" w:cs="Arial"/>
          <w:b w:val="0"/>
        </w:rPr>
        <w:t>billion</w:t>
      </w:r>
      <w:r w:rsidR="006A1EC2" w:rsidRPr="00FA11DB">
        <w:rPr>
          <w:rFonts w:ascii="Arial" w:hAnsi="Arial" w:cs="Arial"/>
          <w:b w:val="0"/>
        </w:rPr>
        <w:t xml:space="preserve"> </w:t>
      </w:r>
      <w:r w:rsidR="006C2289" w:rsidRPr="00FA11DB">
        <w:rPr>
          <w:rFonts w:ascii="Arial" w:hAnsi="Arial" w:cs="Arial"/>
          <w:b w:val="0"/>
        </w:rPr>
        <w:t>to implement various</w:t>
      </w:r>
      <w:r w:rsidR="006A1EC2" w:rsidRPr="00FA11DB">
        <w:rPr>
          <w:rFonts w:ascii="Arial" w:hAnsi="Arial" w:cs="Arial"/>
          <w:b w:val="0"/>
        </w:rPr>
        <w:t xml:space="preserve"> resilience projects supported by International Financial </w:t>
      </w:r>
      <w:r w:rsidR="00D735E4" w:rsidRPr="00FA11DB">
        <w:rPr>
          <w:rFonts w:ascii="Arial" w:hAnsi="Arial" w:cs="Arial"/>
          <w:b w:val="0"/>
        </w:rPr>
        <w:t>institutions</w:t>
      </w:r>
      <w:r w:rsidR="006A1EC2" w:rsidRPr="00FA11DB">
        <w:rPr>
          <w:rFonts w:ascii="Arial" w:hAnsi="Arial" w:cs="Arial"/>
          <w:b w:val="0"/>
        </w:rPr>
        <w:t xml:space="preserve"> such as the World Bank</w:t>
      </w:r>
      <w:r w:rsidR="003654B0" w:rsidRPr="00FA11DB">
        <w:rPr>
          <w:rFonts w:ascii="Arial" w:hAnsi="Arial" w:cs="Arial"/>
          <w:b w:val="0"/>
        </w:rPr>
        <w:t>,</w:t>
      </w:r>
      <w:r w:rsidR="006A1EC2" w:rsidRPr="00FA11DB">
        <w:rPr>
          <w:rFonts w:ascii="Arial" w:hAnsi="Arial" w:cs="Arial"/>
          <w:b w:val="0"/>
        </w:rPr>
        <w:t xml:space="preserve"> the African Development Bank,</w:t>
      </w:r>
      <w:r w:rsidR="003654B0" w:rsidRPr="00FA11DB">
        <w:rPr>
          <w:rFonts w:ascii="Arial" w:hAnsi="Arial" w:cs="Arial"/>
          <w:b w:val="0"/>
        </w:rPr>
        <w:t xml:space="preserve"> and</w:t>
      </w:r>
      <w:r w:rsidR="006A1EC2" w:rsidRPr="00FA11DB">
        <w:rPr>
          <w:rFonts w:ascii="Arial" w:hAnsi="Arial" w:cs="Arial"/>
          <w:b w:val="0"/>
        </w:rPr>
        <w:t xml:space="preserve"> </w:t>
      </w:r>
      <w:r w:rsidR="007008AC" w:rsidRPr="00FA11DB">
        <w:rPr>
          <w:rFonts w:ascii="Arial" w:hAnsi="Arial" w:cs="Arial"/>
          <w:b w:val="0"/>
        </w:rPr>
        <w:t>the Islamic Development Bank</w:t>
      </w:r>
      <w:r w:rsidR="003654B0" w:rsidRPr="00FA11DB">
        <w:rPr>
          <w:rFonts w:ascii="Arial" w:hAnsi="Arial" w:cs="Arial"/>
          <w:b w:val="0"/>
        </w:rPr>
        <w:t>;</w:t>
      </w:r>
      <w:r w:rsidR="007008AC" w:rsidRPr="00FA11DB">
        <w:rPr>
          <w:rFonts w:ascii="Arial" w:hAnsi="Arial" w:cs="Arial"/>
          <w:b w:val="0"/>
        </w:rPr>
        <w:t xml:space="preserve"> </w:t>
      </w:r>
      <w:r w:rsidR="00D735E4" w:rsidRPr="00FA11DB">
        <w:rPr>
          <w:rFonts w:ascii="Arial" w:hAnsi="Arial" w:cs="Arial"/>
          <w:b w:val="0"/>
        </w:rPr>
        <w:t>the European Union</w:t>
      </w:r>
      <w:r w:rsidR="003654B0" w:rsidRPr="00FA11DB">
        <w:rPr>
          <w:rFonts w:ascii="Arial" w:hAnsi="Arial" w:cs="Arial"/>
          <w:b w:val="0"/>
        </w:rPr>
        <w:t>;</w:t>
      </w:r>
      <w:r w:rsidR="00D735E4" w:rsidRPr="00FA11DB">
        <w:rPr>
          <w:rFonts w:ascii="Arial" w:hAnsi="Arial" w:cs="Arial"/>
          <w:b w:val="0"/>
        </w:rPr>
        <w:t xml:space="preserve"> USAID</w:t>
      </w:r>
      <w:r w:rsidR="003654B0" w:rsidRPr="00FA11DB">
        <w:rPr>
          <w:rFonts w:ascii="Arial" w:hAnsi="Arial" w:cs="Arial"/>
          <w:b w:val="0"/>
        </w:rPr>
        <w:t>;</w:t>
      </w:r>
      <w:r w:rsidR="007008AC" w:rsidRPr="00FA11DB">
        <w:rPr>
          <w:rFonts w:ascii="Arial" w:hAnsi="Arial" w:cs="Arial"/>
          <w:b w:val="0"/>
        </w:rPr>
        <w:t xml:space="preserve"> and several</w:t>
      </w:r>
      <w:r w:rsidR="00D735E4" w:rsidRPr="00FA11DB">
        <w:rPr>
          <w:rFonts w:ascii="Arial" w:hAnsi="Arial" w:cs="Arial"/>
          <w:b w:val="0"/>
        </w:rPr>
        <w:t xml:space="preserve"> </w:t>
      </w:r>
      <w:r w:rsidR="006A1EC2" w:rsidRPr="00FA11DB">
        <w:rPr>
          <w:rFonts w:ascii="Arial" w:hAnsi="Arial" w:cs="Arial"/>
          <w:b w:val="0"/>
        </w:rPr>
        <w:t>friendly countries</w:t>
      </w:r>
      <w:r w:rsidR="007008AC" w:rsidRPr="00FA11DB">
        <w:rPr>
          <w:rFonts w:ascii="Arial" w:hAnsi="Arial" w:cs="Arial"/>
          <w:b w:val="0"/>
        </w:rPr>
        <w:t xml:space="preserve">. </w:t>
      </w:r>
      <w:r w:rsidR="00D735E4" w:rsidRPr="00FA11DB">
        <w:rPr>
          <w:rFonts w:ascii="Arial" w:hAnsi="Arial" w:cs="Arial"/>
          <w:b w:val="0"/>
        </w:rPr>
        <w:t xml:space="preserve">These projects have been implemented in various cross-border areas </w:t>
      </w:r>
      <w:r w:rsidR="007659F0" w:rsidRPr="00FA11DB">
        <w:rPr>
          <w:rFonts w:ascii="Arial" w:hAnsi="Arial" w:cs="Arial"/>
          <w:b w:val="0"/>
        </w:rPr>
        <w:t>commonly</w:t>
      </w:r>
      <w:r w:rsidR="00D735E4" w:rsidRPr="00FA11DB">
        <w:rPr>
          <w:rFonts w:ascii="Arial" w:hAnsi="Arial" w:cs="Arial"/>
          <w:b w:val="0"/>
        </w:rPr>
        <w:t xml:space="preserve"> affected by drought and other hazards.</w:t>
      </w:r>
      <w:r w:rsidR="00C857E9" w:rsidRPr="00FA11DB">
        <w:rPr>
          <w:rFonts w:ascii="Arial" w:hAnsi="Arial" w:cs="Arial"/>
          <w:b w:val="0"/>
        </w:rPr>
        <w:t xml:space="preserve"> </w:t>
      </w:r>
    </w:p>
    <w:p w14:paraId="7637EF41" w14:textId="77777777" w:rsidR="003654B0" w:rsidRPr="00FA11DB" w:rsidRDefault="003654B0" w:rsidP="00975AB2">
      <w:pPr>
        <w:pStyle w:val="ListParagraph"/>
        <w:spacing w:after="138" w:line="480" w:lineRule="auto"/>
        <w:ind w:right="0" w:firstLine="0"/>
        <w:rPr>
          <w:rFonts w:ascii="Arial" w:hAnsi="Arial" w:cs="Arial"/>
          <w:b w:val="0"/>
        </w:rPr>
      </w:pPr>
    </w:p>
    <w:p w14:paraId="17CC49CE" w14:textId="5617441B" w:rsidR="00D24A2D" w:rsidRPr="00FA11DB" w:rsidRDefault="000B3568" w:rsidP="00975AB2">
      <w:pPr>
        <w:pStyle w:val="ListParagraph"/>
        <w:numPr>
          <w:ilvl w:val="0"/>
          <w:numId w:val="2"/>
        </w:numPr>
        <w:spacing w:after="138" w:line="480" w:lineRule="auto"/>
        <w:ind w:right="0"/>
        <w:rPr>
          <w:rFonts w:ascii="Arial" w:hAnsi="Arial" w:cs="Arial"/>
          <w:b w:val="0"/>
        </w:rPr>
      </w:pPr>
      <w:r w:rsidRPr="00FA11DB">
        <w:rPr>
          <w:rFonts w:ascii="Arial" w:hAnsi="Arial" w:cs="Arial"/>
          <w:b w:val="0"/>
        </w:rPr>
        <w:t xml:space="preserve">While the regional window through IGAD has provided and continues to provide additional financing opportunities for Member states to implement their resilience agendas, the investments have not been equitably distributed across the priority intervention areas of the IDDRSI framework. This has affected geographic coverage and </w:t>
      </w:r>
      <w:r w:rsidR="00FA11DB">
        <w:rPr>
          <w:rFonts w:ascii="Arial" w:hAnsi="Arial" w:cs="Arial"/>
          <w:b w:val="0"/>
        </w:rPr>
        <w:t>the scope of interventions, leaving pockets of vulnerable areas and households</w:t>
      </w:r>
      <w:r w:rsidRPr="00FA11DB">
        <w:rPr>
          <w:rFonts w:ascii="Arial" w:hAnsi="Arial" w:cs="Arial"/>
          <w:b w:val="0"/>
        </w:rPr>
        <w:t>.</w:t>
      </w:r>
    </w:p>
    <w:p w14:paraId="3EE64A2D" w14:textId="76683E4A" w:rsidR="003654B0" w:rsidRDefault="003654B0" w:rsidP="00975AB2">
      <w:pPr>
        <w:pStyle w:val="ListParagraph"/>
        <w:spacing w:after="138" w:line="480" w:lineRule="auto"/>
        <w:ind w:right="0" w:firstLine="0"/>
        <w:rPr>
          <w:rFonts w:ascii="Arial" w:hAnsi="Arial" w:cs="Arial"/>
          <w:b w:val="0"/>
        </w:rPr>
      </w:pPr>
    </w:p>
    <w:p w14:paraId="074B4D0A" w14:textId="77777777" w:rsidR="00FB728D" w:rsidRDefault="00FB728D" w:rsidP="00975AB2">
      <w:pPr>
        <w:pStyle w:val="ListParagraph"/>
        <w:spacing w:after="138" w:line="480" w:lineRule="auto"/>
        <w:ind w:right="0" w:firstLine="0"/>
        <w:rPr>
          <w:rFonts w:ascii="Arial" w:hAnsi="Arial" w:cs="Arial"/>
          <w:b w:val="0"/>
        </w:rPr>
      </w:pPr>
    </w:p>
    <w:p w14:paraId="50341ACD" w14:textId="77777777" w:rsidR="00FB728D" w:rsidRPr="00AF48EA" w:rsidRDefault="00FB728D" w:rsidP="00975AB2">
      <w:pPr>
        <w:pStyle w:val="ListParagraph"/>
        <w:spacing w:after="138" w:line="480" w:lineRule="auto"/>
        <w:ind w:right="0" w:firstLine="0"/>
        <w:rPr>
          <w:rFonts w:ascii="Arial" w:hAnsi="Arial" w:cs="Arial"/>
          <w:b w:val="0"/>
        </w:rPr>
      </w:pPr>
    </w:p>
    <w:p w14:paraId="40ED8FE0" w14:textId="0B945959" w:rsidR="00DE5F6A" w:rsidRPr="003B41B2" w:rsidRDefault="00DE5F6A" w:rsidP="00975AB2">
      <w:pPr>
        <w:pStyle w:val="ListParagraph"/>
        <w:numPr>
          <w:ilvl w:val="0"/>
          <w:numId w:val="2"/>
        </w:numPr>
        <w:spacing w:after="138" w:line="480" w:lineRule="auto"/>
        <w:ind w:right="0"/>
        <w:rPr>
          <w:rFonts w:ascii="Arial" w:hAnsi="Arial" w:cs="Arial"/>
          <w:b w:val="0"/>
        </w:rPr>
      </w:pPr>
      <w:r w:rsidRPr="003B41B2">
        <w:rPr>
          <w:rFonts w:ascii="Arial" w:hAnsi="Arial" w:cs="Arial"/>
          <w:b w:val="0"/>
        </w:rPr>
        <w:lastRenderedPageBreak/>
        <w:t>The number of food-insecure people in our region has shown a downward trend</w:t>
      </w:r>
      <w:r w:rsidR="0043629F" w:rsidRPr="003B41B2">
        <w:rPr>
          <w:rFonts w:ascii="Arial" w:hAnsi="Arial" w:cs="Arial"/>
          <w:b w:val="0"/>
        </w:rPr>
        <w:t xml:space="preserve"> </w:t>
      </w:r>
      <w:r w:rsidRPr="003B41B2">
        <w:rPr>
          <w:rFonts w:ascii="Arial" w:hAnsi="Arial" w:cs="Arial"/>
          <w:b w:val="0"/>
        </w:rPr>
        <w:t>from the peak of 5</w:t>
      </w:r>
      <w:r w:rsidR="0043629F" w:rsidRPr="003B41B2">
        <w:rPr>
          <w:rFonts w:ascii="Arial" w:hAnsi="Arial" w:cs="Arial"/>
          <w:b w:val="0"/>
        </w:rPr>
        <w:t>5.5</w:t>
      </w:r>
      <w:r w:rsidRPr="003B41B2">
        <w:rPr>
          <w:rFonts w:ascii="Arial" w:hAnsi="Arial" w:cs="Arial"/>
          <w:b w:val="0"/>
        </w:rPr>
        <w:t xml:space="preserve"> million</w:t>
      </w:r>
      <w:r w:rsidR="0043629F" w:rsidRPr="003B41B2">
        <w:rPr>
          <w:rFonts w:ascii="Arial" w:hAnsi="Arial" w:cs="Arial"/>
          <w:b w:val="0"/>
        </w:rPr>
        <w:t xml:space="preserve"> in 2022</w:t>
      </w:r>
      <w:r w:rsidRPr="003B41B2">
        <w:rPr>
          <w:rFonts w:ascii="Arial" w:hAnsi="Arial" w:cs="Arial"/>
          <w:b w:val="0"/>
        </w:rPr>
        <w:t xml:space="preserve">. This is a good sign and a testimony of the positive impacts of the collective efforts of Member States, Development Partners and IGAD. Based on recent regional data, about </w:t>
      </w:r>
      <w:r w:rsidRPr="00D47E2C">
        <w:rPr>
          <w:rFonts w:ascii="Arial" w:hAnsi="Arial" w:cs="Arial"/>
          <w:b w:val="0"/>
        </w:rPr>
        <w:t>27.2 million people in six of the eight IGAD member states were highly food insecure in October 2023</w:t>
      </w:r>
      <w:r w:rsidRPr="003B41B2">
        <w:rPr>
          <w:rFonts w:ascii="Arial" w:hAnsi="Arial" w:cs="Arial"/>
          <w:b w:val="0"/>
        </w:rPr>
        <w:t xml:space="preserve">. </w:t>
      </w:r>
      <w:r w:rsidR="003B41B2" w:rsidRPr="003B41B2">
        <w:rPr>
          <w:rFonts w:ascii="Arial" w:hAnsi="Arial" w:cs="Arial"/>
          <w:b w:val="0"/>
        </w:rPr>
        <w:t>While there is no data for Eritrea, a</w:t>
      </w:r>
      <w:r w:rsidRPr="003B41B2">
        <w:rPr>
          <w:rFonts w:ascii="Arial" w:hAnsi="Arial" w:cs="Arial"/>
          <w:b w:val="0"/>
        </w:rPr>
        <w:t xml:space="preserve">ccording to the 2023 Ethiopia Humanitarian Response Plan (HRP), </w:t>
      </w:r>
      <w:r w:rsidRPr="00D47E2C">
        <w:rPr>
          <w:rFonts w:ascii="Arial" w:hAnsi="Arial" w:cs="Arial"/>
          <w:b w:val="0"/>
        </w:rPr>
        <w:t xml:space="preserve">20.1 million people were targeted for food assistance in Ethiopia, </w:t>
      </w:r>
      <w:r w:rsidR="00314F9E">
        <w:rPr>
          <w:rFonts w:ascii="Arial" w:hAnsi="Arial" w:cs="Arial"/>
          <w:b w:val="0"/>
        </w:rPr>
        <w:t>bringing the total population needing</w:t>
      </w:r>
      <w:r w:rsidRPr="00D47E2C">
        <w:rPr>
          <w:rFonts w:ascii="Arial" w:hAnsi="Arial" w:cs="Arial"/>
          <w:b w:val="0"/>
        </w:rPr>
        <w:t xml:space="preserve"> urgent food assistance </w:t>
      </w:r>
      <w:r w:rsidRPr="003B41B2">
        <w:rPr>
          <w:rFonts w:ascii="Arial" w:hAnsi="Arial" w:cs="Arial"/>
          <w:b w:val="0"/>
        </w:rPr>
        <w:t>to 47.3</w:t>
      </w:r>
      <w:r w:rsidR="003B41B2" w:rsidRPr="003B41B2">
        <w:rPr>
          <w:rFonts w:ascii="Arial" w:hAnsi="Arial" w:cs="Arial"/>
          <w:b w:val="0"/>
        </w:rPr>
        <w:t>. Th</w:t>
      </w:r>
      <w:r w:rsidR="00314F9E">
        <w:rPr>
          <w:rFonts w:ascii="Arial" w:hAnsi="Arial" w:cs="Arial"/>
          <w:b w:val="0"/>
        </w:rPr>
        <w:t>is figure includes</w:t>
      </w:r>
      <w:r w:rsidR="003B41B2" w:rsidRPr="003B41B2">
        <w:rPr>
          <w:rFonts w:ascii="Arial" w:hAnsi="Arial" w:cs="Arial"/>
          <w:b w:val="0"/>
        </w:rPr>
        <w:t xml:space="preserve"> </w:t>
      </w:r>
      <w:r w:rsidRPr="003B41B2">
        <w:rPr>
          <w:rFonts w:ascii="Arial" w:hAnsi="Arial" w:cs="Arial"/>
          <w:b w:val="0"/>
        </w:rPr>
        <w:t xml:space="preserve">an estimated 35,000 people </w:t>
      </w:r>
      <w:r w:rsidR="00314F9E">
        <w:rPr>
          <w:rFonts w:ascii="Arial" w:hAnsi="Arial" w:cs="Arial"/>
          <w:b w:val="0"/>
        </w:rPr>
        <w:t>who</w:t>
      </w:r>
      <w:r w:rsidRPr="003B41B2">
        <w:rPr>
          <w:rFonts w:ascii="Arial" w:hAnsi="Arial" w:cs="Arial"/>
          <w:b w:val="0"/>
        </w:rPr>
        <w:t xml:space="preserve"> were classified in </w:t>
      </w:r>
      <w:r w:rsidR="00314F9E">
        <w:rPr>
          <w:rFonts w:ascii="Arial" w:hAnsi="Arial" w:cs="Arial"/>
          <w:b w:val="0"/>
        </w:rPr>
        <w:t xml:space="preserve">the </w:t>
      </w:r>
      <w:r w:rsidRPr="003B41B2">
        <w:rPr>
          <w:rFonts w:ascii="Arial" w:hAnsi="Arial" w:cs="Arial"/>
          <w:b w:val="0"/>
        </w:rPr>
        <w:t>Catastrophe situation</w:t>
      </w:r>
      <w:r w:rsidR="003B41B2" w:rsidRPr="003B41B2">
        <w:rPr>
          <w:rFonts w:ascii="Arial" w:hAnsi="Arial" w:cs="Arial"/>
          <w:b w:val="0"/>
        </w:rPr>
        <w:t xml:space="preserve"> in South Sudan</w:t>
      </w:r>
      <w:r w:rsidRPr="003B41B2">
        <w:rPr>
          <w:rFonts w:ascii="Arial" w:hAnsi="Arial" w:cs="Arial"/>
          <w:b w:val="0"/>
        </w:rPr>
        <w:t xml:space="preserve">. Hence, the number of food-insecure populations remains worrisome, and we need to intensify both the humanitarian and development efforts to build the adaptive capacities of our people </w:t>
      </w:r>
      <w:r w:rsidR="003654B0" w:rsidRPr="003B41B2">
        <w:rPr>
          <w:rFonts w:ascii="Arial" w:hAnsi="Arial" w:cs="Arial"/>
          <w:b w:val="0"/>
        </w:rPr>
        <w:t>against</w:t>
      </w:r>
      <w:r w:rsidRPr="003B41B2">
        <w:rPr>
          <w:rFonts w:ascii="Arial" w:hAnsi="Arial" w:cs="Arial"/>
          <w:b w:val="0"/>
        </w:rPr>
        <w:t xml:space="preserve"> factors that underpin their vulnerability to various shocks.  </w:t>
      </w:r>
    </w:p>
    <w:p w14:paraId="385E358E" w14:textId="77777777" w:rsidR="00AF48EA" w:rsidRPr="00AF48EA" w:rsidRDefault="00AF48EA" w:rsidP="00975AB2">
      <w:pPr>
        <w:pStyle w:val="ListParagraph"/>
        <w:spacing w:after="138" w:line="480" w:lineRule="auto"/>
        <w:ind w:right="0" w:firstLine="0"/>
        <w:rPr>
          <w:rFonts w:ascii="Arial" w:hAnsi="Arial" w:cs="Arial"/>
          <w:b w:val="0"/>
        </w:rPr>
      </w:pPr>
    </w:p>
    <w:p w14:paraId="7773B5E4" w14:textId="77777777" w:rsidR="00FB69B4" w:rsidRPr="00AF48EA" w:rsidRDefault="00E4578B" w:rsidP="00975AB2">
      <w:pPr>
        <w:pStyle w:val="ListParagraph"/>
        <w:spacing w:after="138" w:line="480" w:lineRule="auto"/>
        <w:ind w:right="0" w:firstLine="0"/>
        <w:rPr>
          <w:rFonts w:ascii="Arial" w:hAnsi="Arial" w:cs="Arial"/>
          <w:bCs/>
        </w:rPr>
      </w:pPr>
      <w:bookmarkStart w:id="0" w:name="_Hlk151324388"/>
      <w:r w:rsidRPr="00AF48EA">
        <w:rPr>
          <w:rFonts w:ascii="Arial" w:hAnsi="Arial" w:cs="Arial"/>
          <w:bCs/>
        </w:rPr>
        <w:t xml:space="preserve">Your Excellencies, Ladies and Gentlemen, </w:t>
      </w:r>
    </w:p>
    <w:p w14:paraId="64AC2785" w14:textId="45CCCDCE" w:rsidR="00375F0C" w:rsidRDefault="00374FAE" w:rsidP="00975AB2">
      <w:pPr>
        <w:pStyle w:val="ListParagraph"/>
        <w:numPr>
          <w:ilvl w:val="0"/>
          <w:numId w:val="2"/>
        </w:numPr>
        <w:spacing w:after="138" w:line="480" w:lineRule="auto"/>
        <w:ind w:left="810" w:right="0" w:hanging="810"/>
        <w:rPr>
          <w:rFonts w:ascii="Arial" w:hAnsi="Arial" w:cs="Arial"/>
          <w:b w:val="0"/>
        </w:rPr>
      </w:pPr>
      <w:bookmarkStart w:id="1" w:name="_Hlk151489705"/>
      <w:bookmarkEnd w:id="0"/>
      <w:r w:rsidRPr="00374FAE">
        <w:rPr>
          <w:rFonts w:ascii="Arial" w:hAnsi="Arial" w:cs="Arial"/>
          <w:b w:val="0"/>
        </w:rPr>
        <w:t xml:space="preserve">Resilience coordination is indispensable for achieving greater impact at </w:t>
      </w:r>
      <w:r w:rsidR="00B65BAD">
        <w:rPr>
          <w:rFonts w:ascii="Arial" w:hAnsi="Arial" w:cs="Arial"/>
          <w:b w:val="0"/>
        </w:rPr>
        <w:t xml:space="preserve">the </w:t>
      </w:r>
      <w:r w:rsidRPr="00374FAE">
        <w:rPr>
          <w:rFonts w:ascii="Arial" w:hAnsi="Arial" w:cs="Arial"/>
          <w:b w:val="0"/>
        </w:rPr>
        <w:t xml:space="preserve">regional level. IGAD established a network of vertical and horizontal coordination mechanisms </w:t>
      </w:r>
      <w:r w:rsidR="00314F9E">
        <w:rPr>
          <w:rFonts w:ascii="Arial" w:hAnsi="Arial" w:cs="Arial"/>
          <w:b w:val="0"/>
        </w:rPr>
        <w:t>to effectively and efficiently implement</w:t>
      </w:r>
      <w:r w:rsidRPr="00374FAE">
        <w:rPr>
          <w:rFonts w:ascii="Arial" w:hAnsi="Arial" w:cs="Arial"/>
          <w:b w:val="0"/>
        </w:rPr>
        <w:t xml:space="preserve"> IDDRSI. The coordination architecture of </w:t>
      </w:r>
      <w:r w:rsidRPr="00374FAE">
        <w:rPr>
          <w:rFonts w:ascii="Arial" w:hAnsi="Arial" w:cs="Arial"/>
          <w:b w:val="0"/>
        </w:rPr>
        <w:lastRenderedPageBreak/>
        <w:t xml:space="preserve">IDDRSI aimed at building the resilience of drought-prone communities by addressing their vulnerabilities and challenges, including food insecurity, </w:t>
      </w:r>
      <w:proofErr w:type="gramStart"/>
      <w:r w:rsidRPr="00374FAE">
        <w:rPr>
          <w:rFonts w:ascii="Arial" w:hAnsi="Arial" w:cs="Arial"/>
          <w:b w:val="0"/>
        </w:rPr>
        <w:t>poverty</w:t>
      </w:r>
      <w:proofErr w:type="gramEnd"/>
      <w:r w:rsidRPr="00374FAE">
        <w:rPr>
          <w:rFonts w:ascii="Arial" w:hAnsi="Arial" w:cs="Arial"/>
          <w:b w:val="0"/>
        </w:rPr>
        <w:t xml:space="preserve"> and environmental degradation. At </w:t>
      </w:r>
      <w:r w:rsidR="00314F9E">
        <w:rPr>
          <w:rFonts w:ascii="Arial" w:hAnsi="Arial" w:cs="Arial"/>
          <w:b w:val="0"/>
        </w:rPr>
        <w:t xml:space="preserve">the </w:t>
      </w:r>
      <w:r w:rsidRPr="00374FAE">
        <w:rPr>
          <w:rFonts w:ascii="Arial" w:hAnsi="Arial" w:cs="Arial"/>
          <w:b w:val="0"/>
        </w:rPr>
        <w:t xml:space="preserve">regional level, the regional IDDRSI Platform, comprising </w:t>
      </w:r>
      <w:r w:rsidR="00314F9E">
        <w:rPr>
          <w:rFonts w:ascii="Arial" w:hAnsi="Arial" w:cs="Arial"/>
          <w:b w:val="0"/>
        </w:rPr>
        <w:t>three</w:t>
      </w:r>
      <w:r w:rsidRPr="00374FAE">
        <w:rPr>
          <w:rFonts w:ascii="Arial" w:hAnsi="Arial" w:cs="Arial"/>
          <w:b w:val="0"/>
        </w:rPr>
        <w:t xml:space="preserve"> institutional arrangements (the General Assembly, the Steering </w:t>
      </w:r>
      <w:proofErr w:type="gramStart"/>
      <w:r w:rsidRPr="00374FAE">
        <w:rPr>
          <w:rFonts w:ascii="Arial" w:hAnsi="Arial" w:cs="Arial"/>
          <w:b w:val="0"/>
        </w:rPr>
        <w:t>Committee</w:t>
      </w:r>
      <w:proofErr w:type="gramEnd"/>
      <w:r w:rsidRPr="00374FAE">
        <w:rPr>
          <w:rFonts w:ascii="Arial" w:hAnsi="Arial" w:cs="Arial"/>
          <w:b w:val="0"/>
        </w:rPr>
        <w:t xml:space="preserve"> and the Platform Coordination Unit)</w:t>
      </w:r>
      <w:r w:rsidR="00314F9E">
        <w:rPr>
          <w:rFonts w:ascii="Arial" w:hAnsi="Arial" w:cs="Arial"/>
          <w:b w:val="0"/>
        </w:rPr>
        <w:t>,</w:t>
      </w:r>
      <w:r w:rsidRPr="00374FAE">
        <w:rPr>
          <w:rFonts w:ascii="Arial" w:hAnsi="Arial" w:cs="Arial"/>
          <w:b w:val="0"/>
        </w:rPr>
        <w:t xml:space="preserve"> facilitates collaborative interactions between IGAD Member States, Development Partners and all other stakeholders.  At </w:t>
      </w:r>
      <w:r w:rsidR="00314F9E">
        <w:rPr>
          <w:rFonts w:ascii="Arial" w:hAnsi="Arial" w:cs="Arial"/>
          <w:b w:val="0"/>
        </w:rPr>
        <w:t xml:space="preserve">the </w:t>
      </w:r>
      <w:r w:rsidRPr="00374FAE">
        <w:rPr>
          <w:rFonts w:ascii="Arial" w:hAnsi="Arial" w:cs="Arial"/>
          <w:b w:val="0"/>
        </w:rPr>
        <w:t>country level, there is an equivalent arrangement where the national IDDRSI Platform provides the essential linkage between the regional and national coordination structures connecting all sectors and stakeholders.  The structure has</w:t>
      </w:r>
      <w:r w:rsidR="00314F9E">
        <w:rPr>
          <w:rFonts w:ascii="Arial" w:hAnsi="Arial" w:cs="Arial"/>
          <w:b w:val="0"/>
        </w:rPr>
        <w:t>, over time, extended to the cluster level</w:t>
      </w:r>
      <w:r w:rsidRPr="00374FAE">
        <w:rPr>
          <w:rFonts w:ascii="Arial" w:hAnsi="Arial" w:cs="Arial"/>
          <w:b w:val="0"/>
        </w:rPr>
        <w:t xml:space="preserve"> through the IGAD Cluster Approach. The IDDRSI National Coordinators based in each country and closely working with the Ministries coordinating IDDRSI in each Member </w:t>
      </w:r>
      <w:r w:rsidR="00314F9E">
        <w:rPr>
          <w:rFonts w:ascii="Arial" w:hAnsi="Arial" w:cs="Arial"/>
          <w:b w:val="0"/>
        </w:rPr>
        <w:t>State</w:t>
      </w:r>
      <w:r w:rsidRPr="00374FAE">
        <w:rPr>
          <w:rFonts w:ascii="Arial" w:hAnsi="Arial" w:cs="Arial"/>
          <w:b w:val="0"/>
        </w:rPr>
        <w:t xml:space="preserve"> are supported by the IDDRSI Steering Committee Representative, IDDRSI Focal Person. In addition, we have established the National Expert Panel</w:t>
      </w:r>
      <w:r w:rsidR="00314F9E">
        <w:rPr>
          <w:rFonts w:ascii="Arial" w:hAnsi="Arial" w:cs="Arial"/>
          <w:b w:val="0"/>
        </w:rPr>
        <w:t>,</w:t>
      </w:r>
      <w:r w:rsidRPr="00374FAE">
        <w:rPr>
          <w:rFonts w:ascii="Arial" w:hAnsi="Arial" w:cs="Arial"/>
          <w:b w:val="0"/>
        </w:rPr>
        <w:t xml:space="preserve"> which provides technical support to the national steering committee of IDDRSI. These structures support all IGAD functions. </w:t>
      </w:r>
      <w:bookmarkEnd w:id="1"/>
    </w:p>
    <w:p w14:paraId="3E212E37" w14:textId="77777777" w:rsidR="00374FAE" w:rsidRPr="00374FAE" w:rsidRDefault="00374FAE" w:rsidP="00975AB2">
      <w:pPr>
        <w:pStyle w:val="ListParagraph"/>
        <w:spacing w:after="138" w:line="480" w:lineRule="auto"/>
        <w:ind w:right="0" w:firstLine="0"/>
        <w:rPr>
          <w:rFonts w:ascii="Arial" w:hAnsi="Arial" w:cs="Arial"/>
          <w:b w:val="0"/>
        </w:rPr>
      </w:pPr>
    </w:p>
    <w:p w14:paraId="6109A121" w14:textId="44361D0E" w:rsidR="00314F9E" w:rsidRDefault="00314F9E" w:rsidP="00975AB2">
      <w:pPr>
        <w:pStyle w:val="ListParagraph"/>
        <w:numPr>
          <w:ilvl w:val="0"/>
          <w:numId w:val="2"/>
        </w:numPr>
        <w:spacing w:after="138" w:line="480" w:lineRule="auto"/>
        <w:ind w:left="360" w:right="0" w:firstLine="0"/>
        <w:rPr>
          <w:rFonts w:ascii="Arial" w:hAnsi="Arial" w:cs="Arial"/>
          <w:b w:val="0"/>
        </w:rPr>
      </w:pPr>
      <w:r>
        <w:rPr>
          <w:rFonts w:ascii="Arial" w:hAnsi="Arial" w:cs="Arial"/>
          <w:b w:val="0"/>
        </w:rPr>
        <w:lastRenderedPageBreak/>
        <w:t>IGAD realised the value</w:t>
      </w:r>
      <w:r w:rsidR="003863DE">
        <w:rPr>
          <w:rFonts w:ascii="Arial" w:hAnsi="Arial" w:cs="Arial"/>
          <w:b w:val="0"/>
        </w:rPr>
        <w:t>s</w:t>
      </w:r>
      <w:r>
        <w:rPr>
          <w:rFonts w:ascii="Arial" w:hAnsi="Arial" w:cs="Arial"/>
          <w:b w:val="0"/>
        </w:rPr>
        <w:t xml:space="preserve"> of monitoring</w:t>
      </w:r>
      <w:r w:rsidR="003863DE">
        <w:rPr>
          <w:rFonts w:ascii="Arial" w:hAnsi="Arial" w:cs="Arial"/>
          <w:b w:val="0"/>
        </w:rPr>
        <w:t xml:space="preserve"> and evaluation</w:t>
      </w:r>
      <w:r>
        <w:rPr>
          <w:rFonts w:ascii="Arial" w:hAnsi="Arial" w:cs="Arial"/>
          <w:b w:val="0"/>
        </w:rPr>
        <w:t xml:space="preserve">, knowledge management and resilience measurement </w:t>
      </w:r>
      <w:r w:rsidR="003863DE">
        <w:rPr>
          <w:rFonts w:ascii="Arial" w:hAnsi="Arial" w:cs="Arial"/>
          <w:b w:val="0"/>
        </w:rPr>
        <w:t xml:space="preserve">for </w:t>
      </w:r>
      <w:r>
        <w:rPr>
          <w:rFonts w:ascii="Arial" w:hAnsi="Arial" w:cs="Arial"/>
          <w:b w:val="0"/>
        </w:rPr>
        <w:t>the regional IDDRSI Platform</w:t>
      </w:r>
      <w:r w:rsidR="003863DE">
        <w:rPr>
          <w:rFonts w:ascii="Arial" w:hAnsi="Arial" w:cs="Arial"/>
          <w:b w:val="0"/>
        </w:rPr>
        <w:t xml:space="preserve"> from </w:t>
      </w:r>
      <w:proofErr w:type="spellStart"/>
      <w:r w:rsidR="003863DE">
        <w:rPr>
          <w:rFonts w:ascii="Arial" w:hAnsi="Arial" w:cs="Arial"/>
          <w:b w:val="0"/>
        </w:rPr>
        <w:t>its</w:t>
      </w:r>
      <w:proofErr w:type="spellEnd"/>
      <w:r w:rsidR="003863DE">
        <w:rPr>
          <w:rFonts w:ascii="Arial" w:hAnsi="Arial" w:cs="Arial"/>
          <w:b w:val="0"/>
        </w:rPr>
        <w:t xml:space="preserve"> inception.</w:t>
      </w:r>
      <w:r>
        <w:rPr>
          <w:rFonts w:ascii="Arial" w:hAnsi="Arial" w:cs="Arial"/>
          <w:b w:val="0"/>
        </w:rPr>
        <w:t xml:space="preserve"> As a result, IGAD established a </w:t>
      </w:r>
      <w:r w:rsidR="003863DE">
        <w:rPr>
          <w:rFonts w:ascii="Arial" w:hAnsi="Arial" w:cs="Arial"/>
          <w:b w:val="0"/>
        </w:rPr>
        <w:t>foundation</w:t>
      </w:r>
      <w:r>
        <w:rPr>
          <w:rFonts w:ascii="Arial" w:hAnsi="Arial" w:cs="Arial"/>
          <w:b w:val="0"/>
        </w:rPr>
        <w:t xml:space="preserve"> to strengthen M&amp;E for measuring the performance of Country Programming Pap</w:t>
      </w:r>
      <w:r w:rsidR="003863DE">
        <w:rPr>
          <w:rFonts w:ascii="Arial" w:hAnsi="Arial" w:cs="Arial"/>
          <w:b w:val="0"/>
        </w:rPr>
        <w:t>ers</w:t>
      </w:r>
      <w:r>
        <w:rPr>
          <w:rFonts w:ascii="Arial" w:hAnsi="Arial" w:cs="Arial"/>
          <w:b w:val="0"/>
        </w:rPr>
        <w:t xml:space="preserve"> and Regional Programming Paper that guides flagship projects. This </w:t>
      </w:r>
      <w:r w:rsidR="003863DE">
        <w:rPr>
          <w:rFonts w:ascii="Arial" w:hAnsi="Arial" w:cs="Arial"/>
          <w:b w:val="0"/>
        </w:rPr>
        <w:t>was achieved</w:t>
      </w:r>
      <w:r>
        <w:rPr>
          <w:rFonts w:ascii="Arial" w:hAnsi="Arial" w:cs="Arial"/>
          <w:b w:val="0"/>
        </w:rPr>
        <w:t xml:space="preserve"> </w:t>
      </w:r>
      <w:r w:rsidR="003863DE">
        <w:rPr>
          <w:rFonts w:ascii="Arial" w:hAnsi="Arial" w:cs="Arial"/>
          <w:b w:val="0"/>
        </w:rPr>
        <w:t>by aligning Country Programming Papers with the National Development Plan</w:t>
      </w:r>
      <w:r w:rsidR="000B4C94">
        <w:rPr>
          <w:rFonts w:ascii="Arial" w:hAnsi="Arial" w:cs="Arial"/>
          <w:b w:val="0"/>
        </w:rPr>
        <w:t>s</w:t>
      </w:r>
      <w:r w:rsidR="003863DE">
        <w:rPr>
          <w:rFonts w:ascii="Arial" w:hAnsi="Arial" w:cs="Arial"/>
          <w:b w:val="0"/>
        </w:rPr>
        <w:t xml:space="preserve">, </w:t>
      </w:r>
      <w:r>
        <w:rPr>
          <w:rFonts w:ascii="Arial" w:hAnsi="Arial" w:cs="Arial"/>
          <w:b w:val="0"/>
        </w:rPr>
        <w:t>effectively carried out by the National Experts Panel members re</w:t>
      </w:r>
      <w:r w:rsidR="003863DE">
        <w:rPr>
          <w:rFonts w:ascii="Arial" w:hAnsi="Arial" w:cs="Arial"/>
          <w:b w:val="0"/>
        </w:rPr>
        <w:t>presenting</w:t>
      </w:r>
      <w:r>
        <w:rPr>
          <w:rFonts w:ascii="Arial" w:hAnsi="Arial" w:cs="Arial"/>
          <w:b w:val="0"/>
        </w:rPr>
        <w:t xml:space="preserve"> various PIAs. The lessons </w:t>
      </w:r>
      <w:r w:rsidR="003863DE">
        <w:rPr>
          <w:rFonts w:ascii="Arial" w:hAnsi="Arial" w:cs="Arial"/>
          <w:b w:val="0"/>
        </w:rPr>
        <w:t>drawn</w:t>
      </w:r>
      <w:r>
        <w:rPr>
          <w:rFonts w:ascii="Arial" w:hAnsi="Arial" w:cs="Arial"/>
          <w:b w:val="0"/>
        </w:rPr>
        <w:t xml:space="preserve"> from the M&amp;E </w:t>
      </w:r>
      <w:r w:rsidR="003863DE">
        <w:rPr>
          <w:rFonts w:ascii="Arial" w:hAnsi="Arial" w:cs="Arial"/>
          <w:b w:val="0"/>
        </w:rPr>
        <w:t>at country and regional levels produced knowledge products disseminated using various channels. To monitor the performance of countries and the region, IGAD established the Resilience Analysis Unit in 2014, which has matured and produced an IGAD Resilience Index, the first in the continent</w:t>
      </w:r>
      <w:r w:rsidR="009A60C0">
        <w:rPr>
          <w:rFonts w:ascii="Arial" w:hAnsi="Arial" w:cs="Arial"/>
          <w:b w:val="0"/>
        </w:rPr>
        <w:t xml:space="preserve"> to measure national resilience index. </w:t>
      </w:r>
    </w:p>
    <w:p w14:paraId="5BE47672" w14:textId="77777777" w:rsidR="003863DE" w:rsidRDefault="003863DE" w:rsidP="00975AB2">
      <w:pPr>
        <w:pStyle w:val="ListParagraph"/>
        <w:spacing w:after="138" w:line="480" w:lineRule="auto"/>
        <w:ind w:right="0" w:firstLine="0"/>
        <w:rPr>
          <w:rFonts w:ascii="Arial" w:hAnsi="Arial" w:cs="Arial"/>
          <w:b w:val="0"/>
        </w:rPr>
      </w:pPr>
    </w:p>
    <w:p w14:paraId="63435237" w14:textId="1972B800" w:rsidR="00B20929" w:rsidRPr="00B65BAD" w:rsidRDefault="007432EE" w:rsidP="00975AB2">
      <w:pPr>
        <w:pStyle w:val="ListParagraph"/>
        <w:numPr>
          <w:ilvl w:val="0"/>
          <w:numId w:val="2"/>
        </w:numPr>
        <w:spacing w:after="138" w:line="480" w:lineRule="auto"/>
        <w:ind w:left="0" w:right="0" w:firstLine="0"/>
        <w:rPr>
          <w:rFonts w:ascii="Arial" w:hAnsi="Arial" w:cs="Arial"/>
          <w:b w:val="0"/>
        </w:rPr>
      </w:pPr>
      <w:r w:rsidRPr="00B65BAD">
        <w:rPr>
          <w:rFonts w:ascii="Arial" w:hAnsi="Arial" w:cs="Arial"/>
          <w:b w:val="0"/>
        </w:rPr>
        <w:t>IGAD’s pioneering efforts</w:t>
      </w:r>
      <w:r w:rsidR="00D227D0" w:rsidRPr="00B65BAD">
        <w:rPr>
          <w:rFonts w:ascii="Arial" w:hAnsi="Arial" w:cs="Arial"/>
          <w:b w:val="0"/>
        </w:rPr>
        <w:t xml:space="preserve"> on </w:t>
      </w:r>
      <w:r w:rsidR="008D6366" w:rsidRPr="00B65BAD">
        <w:rPr>
          <w:rFonts w:ascii="Arial" w:hAnsi="Arial" w:cs="Arial"/>
          <w:b w:val="0"/>
        </w:rPr>
        <w:t xml:space="preserve">the </w:t>
      </w:r>
      <w:r w:rsidR="00D227D0" w:rsidRPr="00B65BAD">
        <w:rPr>
          <w:rFonts w:ascii="Arial" w:hAnsi="Arial" w:cs="Arial"/>
          <w:b w:val="0"/>
        </w:rPr>
        <w:t>Cluster Approach</w:t>
      </w:r>
      <w:r w:rsidRPr="00B65BAD">
        <w:rPr>
          <w:rFonts w:ascii="Arial" w:hAnsi="Arial" w:cs="Arial"/>
          <w:b w:val="0"/>
        </w:rPr>
        <w:t xml:space="preserve"> </w:t>
      </w:r>
      <w:r w:rsidR="00D227D0" w:rsidRPr="00B65BAD">
        <w:rPr>
          <w:rFonts w:ascii="Arial" w:hAnsi="Arial" w:cs="Arial"/>
          <w:b w:val="0"/>
        </w:rPr>
        <w:t>targeted</w:t>
      </w:r>
      <w:r w:rsidRPr="00B65BAD">
        <w:rPr>
          <w:rFonts w:ascii="Arial" w:hAnsi="Arial" w:cs="Arial"/>
          <w:b w:val="0"/>
        </w:rPr>
        <w:t xml:space="preserve"> cross-border development</w:t>
      </w:r>
      <w:r w:rsidR="008D6366" w:rsidRPr="00B65BAD">
        <w:rPr>
          <w:rFonts w:ascii="Arial" w:hAnsi="Arial" w:cs="Arial"/>
          <w:b w:val="0"/>
        </w:rPr>
        <w:t xml:space="preserve"> in the region</w:t>
      </w:r>
      <w:r w:rsidRPr="00B65BAD">
        <w:rPr>
          <w:rFonts w:ascii="Arial" w:hAnsi="Arial" w:cs="Arial"/>
          <w:b w:val="0"/>
        </w:rPr>
        <w:t xml:space="preserve">, where we identified eight initial clusters </w:t>
      </w:r>
      <w:r w:rsidR="00D227D0" w:rsidRPr="00B65BAD">
        <w:rPr>
          <w:rFonts w:ascii="Arial" w:hAnsi="Arial" w:cs="Arial"/>
          <w:b w:val="0"/>
        </w:rPr>
        <w:t>to bring the service of IGAD institutions</w:t>
      </w:r>
      <w:r w:rsidR="008D6366" w:rsidRPr="00B65BAD">
        <w:rPr>
          <w:rFonts w:ascii="Arial" w:hAnsi="Arial" w:cs="Arial"/>
          <w:b w:val="0"/>
        </w:rPr>
        <w:t xml:space="preserve"> </w:t>
      </w:r>
      <w:r w:rsidR="00D227D0" w:rsidRPr="00B65BAD">
        <w:rPr>
          <w:rFonts w:ascii="Arial" w:hAnsi="Arial" w:cs="Arial"/>
          <w:b w:val="0"/>
        </w:rPr>
        <w:t>close</w:t>
      </w:r>
      <w:r w:rsidR="008D6366" w:rsidRPr="00B65BAD">
        <w:rPr>
          <w:rFonts w:ascii="Arial" w:hAnsi="Arial" w:cs="Arial"/>
          <w:b w:val="0"/>
        </w:rPr>
        <w:t>r</w:t>
      </w:r>
      <w:r w:rsidR="00D227D0" w:rsidRPr="00B65BAD">
        <w:rPr>
          <w:rFonts w:ascii="Arial" w:hAnsi="Arial" w:cs="Arial"/>
          <w:b w:val="0"/>
        </w:rPr>
        <w:t xml:space="preserve"> to the people. </w:t>
      </w:r>
      <w:r w:rsidR="008D6366" w:rsidRPr="00B65BAD">
        <w:rPr>
          <w:rFonts w:ascii="Arial" w:hAnsi="Arial" w:cs="Arial"/>
          <w:b w:val="0"/>
        </w:rPr>
        <w:t>I have witnessed the progress of these works that the Member States and Development Partners support</w:t>
      </w:r>
      <w:r w:rsidRPr="00B65BAD">
        <w:rPr>
          <w:rFonts w:ascii="Arial" w:hAnsi="Arial" w:cs="Arial"/>
          <w:b w:val="0"/>
        </w:rPr>
        <w:t xml:space="preserve">. </w:t>
      </w:r>
      <w:r w:rsidR="008D6366" w:rsidRPr="00B65BAD">
        <w:rPr>
          <w:rFonts w:ascii="Arial" w:hAnsi="Arial" w:cs="Arial"/>
          <w:b w:val="0"/>
        </w:rPr>
        <w:t xml:space="preserve">On top of </w:t>
      </w:r>
      <w:r w:rsidRPr="00B65BAD">
        <w:rPr>
          <w:rFonts w:ascii="Arial" w:hAnsi="Arial" w:cs="Arial"/>
          <w:b w:val="0"/>
        </w:rPr>
        <w:t xml:space="preserve">encouraging </w:t>
      </w:r>
      <w:r w:rsidR="008D6366" w:rsidRPr="00B65BAD">
        <w:rPr>
          <w:rFonts w:ascii="Arial" w:hAnsi="Arial" w:cs="Arial"/>
          <w:b w:val="0"/>
        </w:rPr>
        <w:t xml:space="preserve">achievements in </w:t>
      </w:r>
      <w:r w:rsidRPr="00B65BAD">
        <w:rPr>
          <w:rFonts w:ascii="Arial" w:hAnsi="Arial" w:cs="Arial"/>
          <w:b w:val="0"/>
        </w:rPr>
        <w:t xml:space="preserve">transboundary collaboration in the Karamoja, Mandera, </w:t>
      </w:r>
      <w:proofErr w:type="spellStart"/>
      <w:r w:rsidRPr="00B65BAD">
        <w:rPr>
          <w:rFonts w:ascii="Arial" w:hAnsi="Arial" w:cs="Arial"/>
          <w:b w:val="0"/>
        </w:rPr>
        <w:t>Dikhil</w:t>
      </w:r>
      <w:proofErr w:type="spellEnd"/>
      <w:r w:rsidRPr="00B65BAD">
        <w:rPr>
          <w:rFonts w:ascii="Arial" w:hAnsi="Arial" w:cs="Arial"/>
          <w:b w:val="0"/>
        </w:rPr>
        <w:t xml:space="preserve">, </w:t>
      </w:r>
      <w:proofErr w:type="spellStart"/>
      <w:r w:rsidRPr="00B65BAD">
        <w:rPr>
          <w:rFonts w:ascii="Arial" w:hAnsi="Arial" w:cs="Arial"/>
          <w:b w:val="0"/>
        </w:rPr>
        <w:t>Benshangul</w:t>
      </w:r>
      <w:proofErr w:type="spellEnd"/>
      <w:r w:rsidRPr="00B65BAD">
        <w:rPr>
          <w:rFonts w:ascii="Arial" w:hAnsi="Arial" w:cs="Arial"/>
          <w:b w:val="0"/>
        </w:rPr>
        <w:t xml:space="preserve">-Blue Nile State Clusters, I recently </w:t>
      </w:r>
      <w:r w:rsidR="008D6366" w:rsidRPr="00B65BAD">
        <w:rPr>
          <w:rFonts w:ascii="Arial" w:hAnsi="Arial" w:cs="Arial"/>
          <w:b w:val="0"/>
        </w:rPr>
        <w:t>presided</w:t>
      </w:r>
      <w:r w:rsidRPr="00B65BAD">
        <w:rPr>
          <w:rFonts w:ascii="Arial" w:hAnsi="Arial" w:cs="Arial"/>
          <w:b w:val="0"/>
        </w:rPr>
        <w:t xml:space="preserve"> over the launch </w:t>
      </w:r>
      <w:r w:rsidRPr="00B65BAD">
        <w:rPr>
          <w:rFonts w:ascii="Arial" w:hAnsi="Arial" w:cs="Arial"/>
          <w:b w:val="0"/>
        </w:rPr>
        <w:lastRenderedPageBreak/>
        <w:t>of the</w:t>
      </w:r>
      <w:r w:rsidR="008D6366" w:rsidRPr="00B65BAD">
        <w:rPr>
          <w:rFonts w:ascii="Arial" w:hAnsi="Arial" w:cs="Arial"/>
          <w:b w:val="0"/>
        </w:rPr>
        <w:t xml:space="preserve"> Moyale Cluster with </w:t>
      </w:r>
      <w:r w:rsidR="008042F8" w:rsidRPr="00B65BAD">
        <w:rPr>
          <w:rFonts w:ascii="Arial" w:hAnsi="Arial" w:cs="Arial"/>
          <w:b w:val="0"/>
        </w:rPr>
        <w:t xml:space="preserve">H.E </w:t>
      </w:r>
      <w:r w:rsidR="008D6366" w:rsidRPr="00B65BAD">
        <w:rPr>
          <w:rFonts w:ascii="Arial" w:hAnsi="Arial" w:cs="Arial"/>
          <w:b w:val="0"/>
        </w:rPr>
        <w:t xml:space="preserve">Hon </w:t>
      </w:r>
      <w:r w:rsidR="008042F8" w:rsidRPr="00B65BAD">
        <w:rPr>
          <w:rFonts w:ascii="Arial" w:hAnsi="Arial" w:cs="Arial"/>
          <w:b w:val="0"/>
        </w:rPr>
        <w:t>Mohamud Mohamed Ali</w:t>
      </w:r>
      <w:r w:rsidR="008D6366" w:rsidRPr="00B65BAD">
        <w:rPr>
          <w:rFonts w:ascii="Arial" w:hAnsi="Arial" w:cs="Arial"/>
          <w:b w:val="0"/>
        </w:rPr>
        <w:t xml:space="preserve">, the </w:t>
      </w:r>
      <w:r w:rsidR="008042F8" w:rsidRPr="00B65BAD">
        <w:rPr>
          <w:rFonts w:ascii="Arial" w:hAnsi="Arial" w:cs="Arial"/>
          <w:b w:val="0"/>
        </w:rPr>
        <w:t>G</w:t>
      </w:r>
      <w:r w:rsidR="008D6366" w:rsidRPr="00B65BAD">
        <w:rPr>
          <w:rFonts w:ascii="Arial" w:hAnsi="Arial" w:cs="Arial"/>
          <w:b w:val="0"/>
        </w:rPr>
        <w:t>overnor of</w:t>
      </w:r>
      <w:r w:rsidR="008042F8" w:rsidRPr="00B65BAD">
        <w:rPr>
          <w:rFonts w:ascii="Arial" w:hAnsi="Arial" w:cs="Arial"/>
          <w:b w:val="0"/>
        </w:rPr>
        <w:t xml:space="preserve"> County Government of</w:t>
      </w:r>
      <w:r w:rsidR="008D6366" w:rsidRPr="00B65BAD">
        <w:rPr>
          <w:rFonts w:ascii="Arial" w:hAnsi="Arial" w:cs="Arial"/>
          <w:b w:val="0"/>
        </w:rPr>
        <w:t xml:space="preserve"> </w:t>
      </w:r>
      <w:proofErr w:type="spellStart"/>
      <w:r w:rsidR="008D6366" w:rsidRPr="00B65BAD">
        <w:rPr>
          <w:rFonts w:ascii="Arial" w:hAnsi="Arial" w:cs="Arial"/>
          <w:b w:val="0"/>
        </w:rPr>
        <w:t>Marsabit</w:t>
      </w:r>
      <w:proofErr w:type="spellEnd"/>
      <w:r w:rsidR="008D6366" w:rsidRPr="00B65BAD">
        <w:rPr>
          <w:rFonts w:ascii="Arial" w:hAnsi="Arial" w:cs="Arial"/>
          <w:b w:val="0"/>
        </w:rPr>
        <w:t>.</w:t>
      </w:r>
      <w:r w:rsidR="00DE5F6A" w:rsidRPr="00B65BAD">
        <w:rPr>
          <w:rFonts w:ascii="Arial" w:hAnsi="Arial" w:cs="Arial"/>
          <w:b w:val="0"/>
        </w:rPr>
        <w:t xml:space="preserve"> </w:t>
      </w:r>
      <w:r w:rsidR="00B65BAD">
        <w:rPr>
          <w:rFonts w:ascii="Arial" w:hAnsi="Arial" w:cs="Arial"/>
          <w:b w:val="0"/>
        </w:rPr>
        <w:t>Furthermore, t</w:t>
      </w:r>
      <w:r w:rsidR="00B20929" w:rsidRPr="00B65BAD">
        <w:rPr>
          <w:rFonts w:ascii="Arial" w:hAnsi="Arial" w:cs="Arial"/>
          <w:b w:val="0"/>
        </w:rPr>
        <w:t>he IGAD Cluster Approach serve</w:t>
      </w:r>
      <w:r w:rsidR="00DE5F6A" w:rsidRPr="00B65BAD">
        <w:rPr>
          <w:rFonts w:ascii="Arial" w:hAnsi="Arial" w:cs="Arial"/>
          <w:b w:val="0"/>
        </w:rPr>
        <w:t>d</w:t>
      </w:r>
      <w:r w:rsidR="00B20929" w:rsidRPr="00B65BAD">
        <w:rPr>
          <w:rFonts w:ascii="Arial" w:hAnsi="Arial" w:cs="Arial"/>
          <w:b w:val="0"/>
        </w:rPr>
        <w:t xml:space="preserve"> as a planning tool for the</w:t>
      </w:r>
      <w:r w:rsidR="00A43AD1" w:rsidRPr="00B65BAD">
        <w:rPr>
          <w:rFonts w:ascii="Arial" w:hAnsi="Arial" w:cs="Arial"/>
          <w:b w:val="0"/>
        </w:rPr>
        <w:t xml:space="preserve"> borderland</w:t>
      </w:r>
      <w:r w:rsidR="00B20929" w:rsidRPr="00B65BAD">
        <w:rPr>
          <w:rFonts w:ascii="Arial" w:hAnsi="Arial" w:cs="Arial"/>
          <w:b w:val="0"/>
        </w:rPr>
        <w:t xml:space="preserve"> interventions </w:t>
      </w:r>
      <w:r w:rsidR="00A43AD1" w:rsidRPr="00B65BAD">
        <w:rPr>
          <w:rFonts w:ascii="Arial" w:hAnsi="Arial" w:cs="Arial"/>
          <w:b w:val="0"/>
        </w:rPr>
        <w:t>by</w:t>
      </w:r>
      <w:r w:rsidR="00B20929" w:rsidRPr="00B65BAD">
        <w:rPr>
          <w:rFonts w:ascii="Arial" w:hAnsi="Arial" w:cs="Arial"/>
          <w:b w:val="0"/>
        </w:rPr>
        <w:t xml:space="preserve"> Partners</w:t>
      </w:r>
      <w:r w:rsidR="00FA11DB">
        <w:rPr>
          <w:rFonts w:ascii="Arial" w:hAnsi="Arial" w:cs="Arial"/>
          <w:b w:val="0"/>
        </w:rPr>
        <w:t>:</w:t>
      </w:r>
      <w:r w:rsidR="00B20929" w:rsidRPr="00B65BAD">
        <w:rPr>
          <w:rFonts w:ascii="Arial" w:hAnsi="Arial" w:cs="Arial"/>
          <w:b w:val="0"/>
        </w:rPr>
        <w:t xml:space="preserve"> </w:t>
      </w:r>
      <w:r w:rsidR="00B20A51">
        <w:rPr>
          <w:rFonts w:ascii="Arial" w:hAnsi="Arial" w:cs="Arial"/>
          <w:b w:val="0"/>
        </w:rPr>
        <w:t>The</w:t>
      </w:r>
      <w:r w:rsidR="00FA11DB">
        <w:rPr>
          <w:rFonts w:ascii="Arial" w:hAnsi="Arial" w:cs="Arial"/>
          <w:b w:val="0"/>
        </w:rPr>
        <w:t xml:space="preserve"> </w:t>
      </w:r>
      <w:r w:rsidR="00B20929" w:rsidRPr="00B65BAD">
        <w:rPr>
          <w:rFonts w:ascii="Arial" w:hAnsi="Arial" w:cs="Arial"/>
          <w:bCs/>
        </w:rPr>
        <w:t xml:space="preserve">World Bank </w:t>
      </w:r>
      <w:r w:rsidR="00B20929" w:rsidRPr="00B65BAD">
        <w:rPr>
          <w:rFonts w:ascii="Arial" w:hAnsi="Arial" w:cs="Arial"/>
          <w:b w:val="0"/>
        </w:rPr>
        <w:t xml:space="preserve">funding the Transboundary Resilience Project, the </w:t>
      </w:r>
      <w:r w:rsidR="00B20929" w:rsidRPr="00B65BAD">
        <w:rPr>
          <w:rFonts w:ascii="Arial" w:hAnsi="Arial" w:cs="Arial"/>
          <w:bCs/>
        </w:rPr>
        <w:t xml:space="preserve">UNDP </w:t>
      </w:r>
      <w:r w:rsidR="00B20929" w:rsidRPr="00B65BAD">
        <w:rPr>
          <w:rFonts w:ascii="Arial" w:hAnsi="Arial" w:cs="Arial"/>
          <w:b w:val="0"/>
        </w:rPr>
        <w:t xml:space="preserve">implementing the African Borderlands </w:t>
      </w:r>
      <w:proofErr w:type="spellStart"/>
      <w:r w:rsidR="00B20929" w:rsidRPr="00B65BAD">
        <w:rPr>
          <w:rFonts w:ascii="Arial" w:hAnsi="Arial" w:cs="Arial"/>
          <w:b w:val="0"/>
        </w:rPr>
        <w:t>Center</w:t>
      </w:r>
      <w:proofErr w:type="spellEnd"/>
      <w:r w:rsidR="00B20929" w:rsidRPr="00B65BAD">
        <w:rPr>
          <w:rFonts w:ascii="Arial" w:hAnsi="Arial" w:cs="Arial"/>
          <w:b w:val="0"/>
        </w:rPr>
        <w:t xml:space="preserve">; the </w:t>
      </w:r>
      <w:r w:rsidR="00B20929" w:rsidRPr="00B65BAD">
        <w:rPr>
          <w:rFonts w:ascii="Arial" w:hAnsi="Arial" w:cs="Arial"/>
          <w:bCs/>
        </w:rPr>
        <w:t xml:space="preserve">EU </w:t>
      </w:r>
      <w:r w:rsidR="00B20929" w:rsidRPr="00B65BAD">
        <w:rPr>
          <w:rFonts w:ascii="Arial" w:hAnsi="Arial" w:cs="Arial"/>
          <w:b w:val="0"/>
        </w:rPr>
        <w:t>funding Peaceful and Resilient Borderlands</w:t>
      </w:r>
      <w:r w:rsidR="003654B0" w:rsidRPr="00B65BAD">
        <w:rPr>
          <w:rFonts w:ascii="Arial" w:hAnsi="Arial" w:cs="Arial"/>
          <w:b w:val="0"/>
        </w:rPr>
        <w:t xml:space="preserve"> that is implemented in three clusters</w:t>
      </w:r>
      <w:r w:rsidR="00B20929" w:rsidRPr="00B65BAD">
        <w:rPr>
          <w:rFonts w:ascii="Arial" w:hAnsi="Arial" w:cs="Arial"/>
          <w:b w:val="0"/>
        </w:rPr>
        <w:t xml:space="preserve"> and the </w:t>
      </w:r>
      <w:r w:rsidR="00B20929" w:rsidRPr="00B65BAD">
        <w:rPr>
          <w:rFonts w:ascii="Arial" w:hAnsi="Arial" w:cs="Arial"/>
          <w:bCs/>
        </w:rPr>
        <w:t>Horn of Africa Initiative</w:t>
      </w:r>
      <w:r w:rsidR="00B20929" w:rsidRPr="00B65BAD">
        <w:rPr>
          <w:rFonts w:ascii="Arial" w:hAnsi="Arial" w:cs="Arial"/>
          <w:b w:val="0"/>
        </w:rPr>
        <w:t xml:space="preserve"> </w:t>
      </w:r>
      <w:r w:rsidR="00A43AD1" w:rsidRPr="00B65BAD">
        <w:rPr>
          <w:rFonts w:ascii="Arial" w:hAnsi="Arial" w:cs="Arial"/>
          <w:b w:val="0"/>
        </w:rPr>
        <w:t>implementing</w:t>
      </w:r>
      <w:r w:rsidR="00DE5F6A" w:rsidRPr="00B65BAD">
        <w:rPr>
          <w:rFonts w:ascii="Arial" w:hAnsi="Arial" w:cs="Arial"/>
          <w:b w:val="0"/>
        </w:rPr>
        <w:t xml:space="preserve"> a </w:t>
      </w:r>
      <w:r w:rsidR="00B20929" w:rsidRPr="00B65BAD">
        <w:rPr>
          <w:rFonts w:ascii="Arial" w:hAnsi="Arial" w:cs="Arial"/>
          <w:b w:val="0"/>
        </w:rPr>
        <w:t>Roadmap for the Borderlands Development</w:t>
      </w:r>
      <w:r w:rsidR="00AF48EA" w:rsidRPr="00B65BAD">
        <w:rPr>
          <w:rFonts w:ascii="Arial" w:hAnsi="Arial" w:cs="Arial"/>
          <w:b w:val="0"/>
        </w:rPr>
        <w:t xml:space="preserve"> that will be implemented in six clusters out of eight</w:t>
      </w:r>
      <w:r w:rsidR="00B20929" w:rsidRPr="00B65BAD">
        <w:rPr>
          <w:rFonts w:ascii="Arial" w:hAnsi="Arial" w:cs="Arial"/>
          <w:b w:val="0"/>
        </w:rPr>
        <w:t xml:space="preserve">. These </w:t>
      </w:r>
      <w:r w:rsidR="00314F9E">
        <w:rPr>
          <w:rFonts w:ascii="Arial" w:hAnsi="Arial" w:cs="Arial"/>
          <w:b w:val="0"/>
        </w:rPr>
        <w:t xml:space="preserve">multi-million Dollar budget </w:t>
      </w:r>
      <w:r w:rsidR="00B20929" w:rsidRPr="00B65BAD">
        <w:rPr>
          <w:rFonts w:ascii="Arial" w:hAnsi="Arial" w:cs="Arial"/>
          <w:b w:val="0"/>
        </w:rPr>
        <w:t>initiatives came on board through</w:t>
      </w:r>
      <w:r w:rsidR="00A43AD1" w:rsidRPr="00B65BAD">
        <w:rPr>
          <w:rFonts w:ascii="Arial" w:hAnsi="Arial" w:cs="Arial"/>
          <w:b w:val="0"/>
        </w:rPr>
        <w:t xml:space="preserve"> my directives, where IGAD's various units played active roles </w:t>
      </w:r>
      <w:r w:rsidR="00DE5F6A" w:rsidRPr="00B65BAD">
        <w:rPr>
          <w:rFonts w:ascii="Arial" w:hAnsi="Arial" w:cs="Arial"/>
          <w:b w:val="0"/>
        </w:rPr>
        <w:t xml:space="preserve">under the coordination of the </w:t>
      </w:r>
      <w:r w:rsidR="00A43AD1" w:rsidRPr="00B65BAD">
        <w:rPr>
          <w:rFonts w:ascii="Arial" w:hAnsi="Arial" w:cs="Arial"/>
          <w:b w:val="0"/>
        </w:rPr>
        <w:t>PCPD/</w:t>
      </w:r>
      <w:r w:rsidR="00DE5F6A" w:rsidRPr="00B65BAD">
        <w:rPr>
          <w:rFonts w:ascii="Arial" w:hAnsi="Arial" w:cs="Arial"/>
          <w:b w:val="0"/>
        </w:rPr>
        <w:t>IDDRSI PCU</w:t>
      </w:r>
      <w:r w:rsidR="00B20929" w:rsidRPr="00B65BAD">
        <w:rPr>
          <w:rFonts w:ascii="Arial" w:hAnsi="Arial" w:cs="Arial"/>
          <w:b w:val="0"/>
        </w:rPr>
        <w:t>.</w:t>
      </w:r>
      <w:r w:rsidR="008042F8" w:rsidRPr="00B65BAD">
        <w:rPr>
          <w:rFonts w:ascii="Arial" w:hAnsi="Arial" w:cs="Arial"/>
          <w:b w:val="0"/>
        </w:rPr>
        <w:t xml:space="preserve"> In this connection, I would like to appeal to all development partners to ensure that your portfolio adequately addresses the borderlands communities. IGAD has a resilience programming framework for cross-border areas developed during the</w:t>
      </w:r>
      <w:r w:rsidR="00A43AD1" w:rsidRPr="00B65BAD">
        <w:rPr>
          <w:rFonts w:ascii="Arial" w:hAnsi="Arial" w:cs="Arial"/>
          <w:b w:val="0"/>
        </w:rPr>
        <w:t xml:space="preserve"> last</w:t>
      </w:r>
      <w:r w:rsidR="008042F8" w:rsidRPr="00B65BAD">
        <w:rPr>
          <w:rFonts w:ascii="Arial" w:hAnsi="Arial" w:cs="Arial"/>
          <w:b w:val="0"/>
        </w:rPr>
        <w:t xml:space="preserve"> five years through the support of development partners and active participation of the</w:t>
      </w:r>
      <w:r w:rsidR="00DE5F6A" w:rsidRPr="00B65BAD">
        <w:rPr>
          <w:rFonts w:ascii="Arial" w:hAnsi="Arial" w:cs="Arial"/>
          <w:b w:val="0"/>
        </w:rPr>
        <w:t xml:space="preserve"> Member State institutions. </w:t>
      </w:r>
      <w:r w:rsidR="003654B0" w:rsidRPr="00B65BAD">
        <w:rPr>
          <w:rFonts w:ascii="Arial" w:hAnsi="Arial" w:cs="Arial"/>
          <w:b w:val="0"/>
        </w:rPr>
        <w:t xml:space="preserve">These programming documents, which were developed through a participatory process, can guide projects at local levels. </w:t>
      </w:r>
    </w:p>
    <w:p w14:paraId="3567E67D" w14:textId="77777777" w:rsidR="00AF48EA" w:rsidRDefault="00AF48EA" w:rsidP="00975AB2">
      <w:pPr>
        <w:pStyle w:val="ListParagraph"/>
        <w:spacing w:after="138" w:line="480" w:lineRule="auto"/>
        <w:ind w:right="0" w:firstLine="0"/>
        <w:rPr>
          <w:rFonts w:ascii="Arial" w:hAnsi="Arial" w:cs="Arial"/>
          <w:b w:val="0"/>
        </w:rPr>
      </w:pPr>
    </w:p>
    <w:p w14:paraId="332C44E2" w14:textId="77777777" w:rsidR="00AF48EA" w:rsidRDefault="00AF48EA" w:rsidP="00975AB2">
      <w:pPr>
        <w:pStyle w:val="ListParagraph"/>
        <w:tabs>
          <w:tab w:val="left" w:pos="540"/>
        </w:tabs>
        <w:spacing w:after="138" w:line="480" w:lineRule="auto"/>
        <w:ind w:left="180" w:right="0" w:hanging="180"/>
        <w:rPr>
          <w:rFonts w:ascii="Arial" w:hAnsi="Arial" w:cs="Arial"/>
          <w:b w:val="0"/>
        </w:rPr>
      </w:pPr>
    </w:p>
    <w:p w14:paraId="468E0FED" w14:textId="77777777" w:rsidR="00FB728D" w:rsidRDefault="00FB728D" w:rsidP="00975AB2">
      <w:pPr>
        <w:pStyle w:val="ListParagraph"/>
        <w:tabs>
          <w:tab w:val="left" w:pos="540"/>
        </w:tabs>
        <w:spacing w:after="138" w:line="480" w:lineRule="auto"/>
        <w:ind w:left="180" w:right="0" w:hanging="180"/>
        <w:rPr>
          <w:rFonts w:ascii="Arial" w:hAnsi="Arial" w:cs="Arial"/>
          <w:b w:val="0"/>
        </w:rPr>
      </w:pPr>
    </w:p>
    <w:p w14:paraId="20DCDC7C" w14:textId="77777777" w:rsidR="00FB728D" w:rsidRDefault="00FB728D" w:rsidP="00975AB2">
      <w:pPr>
        <w:pStyle w:val="ListParagraph"/>
        <w:tabs>
          <w:tab w:val="left" w:pos="540"/>
        </w:tabs>
        <w:spacing w:after="138" w:line="480" w:lineRule="auto"/>
        <w:ind w:left="180" w:right="0" w:hanging="180"/>
        <w:rPr>
          <w:rFonts w:ascii="Arial" w:hAnsi="Arial" w:cs="Arial"/>
          <w:b w:val="0"/>
        </w:rPr>
      </w:pPr>
    </w:p>
    <w:p w14:paraId="19FD0A9D" w14:textId="77777777" w:rsidR="00FB728D" w:rsidRPr="00AF48EA" w:rsidRDefault="00FB728D" w:rsidP="00975AB2">
      <w:pPr>
        <w:pStyle w:val="ListParagraph"/>
        <w:tabs>
          <w:tab w:val="left" w:pos="540"/>
        </w:tabs>
        <w:spacing w:after="138" w:line="480" w:lineRule="auto"/>
        <w:ind w:left="180" w:right="0" w:hanging="180"/>
        <w:rPr>
          <w:rFonts w:ascii="Arial" w:hAnsi="Arial" w:cs="Arial"/>
          <w:b w:val="0"/>
        </w:rPr>
      </w:pPr>
    </w:p>
    <w:p w14:paraId="666F178F" w14:textId="4EE7B200" w:rsidR="006C2289" w:rsidRPr="00314F9E" w:rsidRDefault="006C2289" w:rsidP="00975AB2">
      <w:pPr>
        <w:pStyle w:val="ListParagraph"/>
        <w:spacing w:after="138" w:line="480" w:lineRule="auto"/>
        <w:ind w:right="0" w:firstLine="0"/>
        <w:rPr>
          <w:rFonts w:ascii="Arial" w:hAnsi="Arial" w:cs="Arial"/>
          <w:bCs/>
        </w:rPr>
      </w:pPr>
      <w:r w:rsidRPr="00314F9E">
        <w:rPr>
          <w:rFonts w:ascii="Arial" w:hAnsi="Arial" w:cs="Arial"/>
          <w:bCs/>
        </w:rPr>
        <w:t xml:space="preserve">Your Excellencies, Ladies and Gentlemen </w:t>
      </w:r>
    </w:p>
    <w:p w14:paraId="203825B2" w14:textId="10E85E5A" w:rsidR="00B65BAD" w:rsidRPr="00B65BAD" w:rsidRDefault="00A84E44" w:rsidP="00975AB2">
      <w:pPr>
        <w:pStyle w:val="ListParagraph"/>
        <w:numPr>
          <w:ilvl w:val="0"/>
          <w:numId w:val="2"/>
        </w:numPr>
        <w:spacing w:after="138" w:line="480" w:lineRule="auto"/>
        <w:ind w:left="630" w:right="0" w:hanging="630"/>
        <w:rPr>
          <w:rFonts w:ascii="Arial" w:hAnsi="Arial" w:cs="Arial"/>
          <w:b w:val="0"/>
        </w:rPr>
      </w:pPr>
      <w:r w:rsidRPr="00B65BAD">
        <w:rPr>
          <w:rFonts w:ascii="Arial" w:hAnsi="Arial" w:cs="Arial"/>
          <w:b w:val="0"/>
        </w:rPr>
        <w:t xml:space="preserve">My brief highlights above shed light on </w:t>
      </w:r>
      <w:r w:rsidR="00C820C1" w:rsidRPr="00B65BAD">
        <w:rPr>
          <w:rFonts w:ascii="Arial" w:hAnsi="Arial" w:cs="Arial"/>
          <w:b w:val="0"/>
        </w:rPr>
        <w:t>the</w:t>
      </w:r>
      <w:r w:rsidRPr="00B65BAD">
        <w:rPr>
          <w:rFonts w:ascii="Arial" w:hAnsi="Arial" w:cs="Arial"/>
          <w:b w:val="0"/>
        </w:rPr>
        <w:t xml:space="preserve"> institutional capacity</w:t>
      </w:r>
      <w:r w:rsidR="00A12C39" w:rsidRPr="00B65BAD">
        <w:rPr>
          <w:rFonts w:ascii="Arial" w:hAnsi="Arial" w:cs="Arial"/>
          <w:b w:val="0"/>
        </w:rPr>
        <w:t xml:space="preserve"> we </w:t>
      </w:r>
      <w:r w:rsidR="00C820C1" w:rsidRPr="00B65BAD">
        <w:rPr>
          <w:rFonts w:ascii="Arial" w:hAnsi="Arial" w:cs="Arial"/>
          <w:b w:val="0"/>
        </w:rPr>
        <w:t xml:space="preserve">have </w:t>
      </w:r>
      <w:r w:rsidR="00A12C39" w:rsidRPr="00B65BAD">
        <w:rPr>
          <w:rFonts w:ascii="Arial" w:hAnsi="Arial" w:cs="Arial"/>
          <w:b w:val="0"/>
        </w:rPr>
        <w:t>developed</w:t>
      </w:r>
      <w:r w:rsidR="007C1E92" w:rsidRPr="00B65BAD">
        <w:rPr>
          <w:rFonts w:ascii="Arial" w:hAnsi="Arial" w:cs="Arial"/>
          <w:b w:val="0"/>
        </w:rPr>
        <w:t>,</w:t>
      </w:r>
      <w:r w:rsidRPr="00B65BAD">
        <w:rPr>
          <w:rFonts w:ascii="Arial" w:hAnsi="Arial" w:cs="Arial"/>
          <w:b w:val="0"/>
        </w:rPr>
        <w:t xml:space="preserve"> </w:t>
      </w:r>
      <w:r w:rsidR="00C820C1" w:rsidRPr="00B65BAD">
        <w:rPr>
          <w:rFonts w:ascii="Arial" w:hAnsi="Arial" w:cs="Arial"/>
          <w:b w:val="0"/>
        </w:rPr>
        <w:t xml:space="preserve">the </w:t>
      </w:r>
      <w:r w:rsidRPr="00B65BAD">
        <w:rPr>
          <w:rFonts w:ascii="Arial" w:hAnsi="Arial" w:cs="Arial"/>
          <w:b w:val="0"/>
        </w:rPr>
        <w:t>opportunities at hand</w:t>
      </w:r>
      <w:r w:rsidR="007C1E92" w:rsidRPr="00B65BAD">
        <w:rPr>
          <w:rFonts w:ascii="Arial" w:hAnsi="Arial" w:cs="Arial"/>
          <w:b w:val="0"/>
        </w:rPr>
        <w:t>, and the challenges we are dealing with</w:t>
      </w:r>
      <w:r w:rsidRPr="00B65BAD">
        <w:rPr>
          <w:rFonts w:ascii="Arial" w:hAnsi="Arial" w:cs="Arial"/>
          <w:b w:val="0"/>
        </w:rPr>
        <w:t>. Now, we need</w:t>
      </w:r>
      <w:r w:rsidR="00C820C1" w:rsidRPr="00B65BAD">
        <w:rPr>
          <w:rFonts w:ascii="Arial" w:hAnsi="Arial" w:cs="Arial"/>
          <w:b w:val="0"/>
        </w:rPr>
        <w:t xml:space="preserve"> to pause and </w:t>
      </w:r>
      <w:r w:rsidRPr="00B65BAD">
        <w:rPr>
          <w:rFonts w:ascii="Arial" w:hAnsi="Arial" w:cs="Arial"/>
          <w:b w:val="0"/>
        </w:rPr>
        <w:t xml:space="preserve">rethink </w:t>
      </w:r>
      <w:r w:rsidR="00C820C1" w:rsidRPr="00B65BAD">
        <w:rPr>
          <w:rFonts w:ascii="Arial" w:hAnsi="Arial" w:cs="Arial"/>
          <w:b w:val="0"/>
        </w:rPr>
        <w:t xml:space="preserve">what we </w:t>
      </w:r>
      <w:r w:rsidR="003654B0" w:rsidRPr="00B65BAD">
        <w:rPr>
          <w:rFonts w:ascii="Arial" w:hAnsi="Arial" w:cs="Arial"/>
          <w:b w:val="0"/>
        </w:rPr>
        <w:t>need</w:t>
      </w:r>
      <w:r w:rsidR="00C820C1" w:rsidRPr="00B65BAD">
        <w:rPr>
          <w:rFonts w:ascii="Arial" w:hAnsi="Arial" w:cs="Arial"/>
          <w:b w:val="0"/>
        </w:rPr>
        <w:t xml:space="preserve"> to change in the next five to ten years by drawing lessons from the past ten years of implementing drought resilience initiatives</w:t>
      </w:r>
      <w:r w:rsidRPr="00B65BAD">
        <w:rPr>
          <w:rFonts w:ascii="Arial" w:hAnsi="Arial" w:cs="Arial"/>
          <w:b w:val="0"/>
        </w:rPr>
        <w:t xml:space="preserve"> in the region with </w:t>
      </w:r>
      <w:r w:rsidR="00A12C39" w:rsidRPr="00B65BAD">
        <w:rPr>
          <w:rFonts w:ascii="Arial" w:hAnsi="Arial" w:cs="Arial"/>
          <w:b w:val="0"/>
        </w:rPr>
        <w:t xml:space="preserve">the </w:t>
      </w:r>
      <w:r w:rsidRPr="00B65BAD">
        <w:rPr>
          <w:rFonts w:ascii="Arial" w:hAnsi="Arial" w:cs="Arial"/>
          <w:b w:val="0"/>
        </w:rPr>
        <w:t>leadership and coordination roles of IGAD.</w:t>
      </w:r>
      <w:r w:rsidR="00B65BAD">
        <w:rPr>
          <w:rFonts w:ascii="Arial" w:hAnsi="Arial" w:cs="Arial"/>
          <w:b w:val="0"/>
        </w:rPr>
        <w:t xml:space="preserve"> For instance, h</w:t>
      </w:r>
      <w:r w:rsidR="00B65BAD" w:rsidRPr="00B65BAD">
        <w:rPr>
          <w:rFonts w:ascii="Arial" w:hAnsi="Arial" w:cs="Arial"/>
          <w:b w:val="0"/>
        </w:rPr>
        <w:t>ow can we better</w:t>
      </w:r>
      <w:r w:rsidR="00B65BAD">
        <w:rPr>
          <w:rFonts w:ascii="Arial" w:hAnsi="Arial" w:cs="Arial"/>
          <w:b w:val="0"/>
        </w:rPr>
        <w:t>:</w:t>
      </w:r>
    </w:p>
    <w:p w14:paraId="250AD184" w14:textId="561A195E" w:rsidR="00B65BAD" w:rsidRPr="00B65BAD" w:rsidRDefault="00B65BAD" w:rsidP="00975AB2">
      <w:pPr>
        <w:pStyle w:val="ListParagraph"/>
        <w:numPr>
          <w:ilvl w:val="0"/>
          <w:numId w:val="7"/>
        </w:numPr>
        <w:spacing w:after="138" w:line="480" w:lineRule="auto"/>
        <w:ind w:right="0"/>
        <w:rPr>
          <w:rFonts w:ascii="Arial" w:hAnsi="Arial" w:cs="Arial"/>
          <w:b w:val="0"/>
        </w:rPr>
      </w:pPr>
      <w:r w:rsidRPr="00B65BAD">
        <w:rPr>
          <w:rFonts w:ascii="Arial" w:hAnsi="Arial" w:cs="Arial"/>
          <w:b w:val="0"/>
        </w:rPr>
        <w:t xml:space="preserve">Institutionalize the coordination of IDDRSI at </w:t>
      </w:r>
      <w:r>
        <w:rPr>
          <w:rFonts w:ascii="Arial" w:hAnsi="Arial" w:cs="Arial"/>
          <w:b w:val="0"/>
        </w:rPr>
        <w:t xml:space="preserve">the </w:t>
      </w:r>
      <w:r w:rsidRPr="00B65BAD">
        <w:rPr>
          <w:rFonts w:ascii="Arial" w:hAnsi="Arial" w:cs="Arial"/>
          <w:b w:val="0"/>
        </w:rPr>
        <w:t>national and sub-national level</w:t>
      </w:r>
      <w:r>
        <w:rPr>
          <w:rFonts w:ascii="Arial" w:hAnsi="Arial" w:cs="Arial"/>
          <w:b w:val="0"/>
        </w:rPr>
        <w:t>.</w:t>
      </w:r>
    </w:p>
    <w:p w14:paraId="2B14831B" w14:textId="0A9B7091" w:rsidR="00B65BAD" w:rsidRPr="00B65BAD" w:rsidRDefault="00B65BAD" w:rsidP="00975AB2">
      <w:pPr>
        <w:pStyle w:val="ListParagraph"/>
        <w:numPr>
          <w:ilvl w:val="0"/>
          <w:numId w:val="7"/>
        </w:numPr>
        <w:spacing w:after="138" w:line="480" w:lineRule="auto"/>
        <w:ind w:right="0"/>
        <w:rPr>
          <w:rFonts w:ascii="Arial" w:hAnsi="Arial" w:cs="Arial"/>
          <w:b w:val="0"/>
        </w:rPr>
      </w:pPr>
      <w:r w:rsidRPr="00B65BAD">
        <w:rPr>
          <w:rFonts w:ascii="Arial" w:hAnsi="Arial" w:cs="Arial"/>
          <w:b w:val="0"/>
        </w:rPr>
        <w:t>Increase coverage of resilience investments across geography and equitable distribution across PIAs of the IDDRSI</w:t>
      </w:r>
      <w:r>
        <w:rPr>
          <w:rFonts w:ascii="Arial" w:hAnsi="Arial" w:cs="Arial"/>
          <w:b w:val="0"/>
        </w:rPr>
        <w:t>.</w:t>
      </w:r>
    </w:p>
    <w:p w14:paraId="4CF66798" w14:textId="367E888B" w:rsidR="00B65BAD" w:rsidRDefault="00B65BAD" w:rsidP="00975AB2">
      <w:pPr>
        <w:pStyle w:val="ListParagraph"/>
        <w:numPr>
          <w:ilvl w:val="0"/>
          <w:numId w:val="7"/>
        </w:numPr>
        <w:spacing w:after="138" w:line="480" w:lineRule="auto"/>
        <w:ind w:right="0"/>
        <w:rPr>
          <w:rFonts w:ascii="Arial" w:hAnsi="Arial" w:cs="Arial"/>
          <w:b w:val="0"/>
        </w:rPr>
      </w:pPr>
      <w:r w:rsidRPr="00B65BAD">
        <w:rPr>
          <w:rFonts w:ascii="Arial" w:hAnsi="Arial" w:cs="Arial"/>
          <w:b w:val="0"/>
        </w:rPr>
        <w:t xml:space="preserve">Strengthen the adaptive and resilience capacities of our communities, </w:t>
      </w:r>
      <w:proofErr w:type="gramStart"/>
      <w:r w:rsidRPr="00B65BAD">
        <w:rPr>
          <w:rFonts w:ascii="Arial" w:hAnsi="Arial" w:cs="Arial"/>
          <w:b w:val="0"/>
        </w:rPr>
        <w:t>institutions</w:t>
      </w:r>
      <w:proofErr w:type="gramEnd"/>
      <w:r w:rsidRPr="00B65BAD">
        <w:rPr>
          <w:rFonts w:ascii="Arial" w:hAnsi="Arial" w:cs="Arial"/>
          <w:b w:val="0"/>
        </w:rPr>
        <w:t xml:space="preserve"> and economies</w:t>
      </w:r>
      <w:r>
        <w:rPr>
          <w:rFonts w:ascii="Arial" w:hAnsi="Arial" w:cs="Arial"/>
          <w:b w:val="0"/>
        </w:rPr>
        <w:t>.</w:t>
      </w:r>
    </w:p>
    <w:p w14:paraId="1F1373A3" w14:textId="76C29BE7" w:rsidR="00B65BAD" w:rsidRPr="00B65BAD" w:rsidRDefault="00B65BAD" w:rsidP="00975AB2">
      <w:pPr>
        <w:pStyle w:val="ListParagraph"/>
        <w:numPr>
          <w:ilvl w:val="0"/>
          <w:numId w:val="7"/>
        </w:numPr>
        <w:spacing w:after="138" w:line="480" w:lineRule="auto"/>
        <w:ind w:right="0"/>
        <w:rPr>
          <w:rFonts w:ascii="Arial" w:hAnsi="Arial" w:cs="Arial"/>
          <w:b w:val="0"/>
        </w:rPr>
      </w:pPr>
      <w:r>
        <w:rPr>
          <w:rFonts w:ascii="Arial" w:hAnsi="Arial" w:cs="Arial"/>
          <w:b w:val="0"/>
        </w:rPr>
        <w:t xml:space="preserve">Strengthen Member States’ capacity in data management for evidence-based decision-making. </w:t>
      </w:r>
    </w:p>
    <w:p w14:paraId="0984FC2E" w14:textId="23F10252" w:rsidR="00AF48EA" w:rsidRPr="00B65BAD" w:rsidRDefault="00AF48EA" w:rsidP="00975AB2">
      <w:pPr>
        <w:pStyle w:val="ListParagraph"/>
        <w:spacing w:after="138" w:line="480" w:lineRule="auto"/>
        <w:ind w:right="0" w:firstLine="0"/>
        <w:rPr>
          <w:rFonts w:ascii="Arial" w:hAnsi="Arial" w:cs="Arial"/>
          <w:b w:val="0"/>
        </w:rPr>
      </w:pPr>
    </w:p>
    <w:p w14:paraId="21D566DE" w14:textId="6FC41056" w:rsidR="00C820C1" w:rsidRPr="00AF48EA" w:rsidRDefault="00036E00" w:rsidP="00975AB2">
      <w:pPr>
        <w:pStyle w:val="ListParagraph"/>
        <w:numPr>
          <w:ilvl w:val="0"/>
          <w:numId w:val="2"/>
        </w:numPr>
        <w:spacing w:after="138" w:line="480" w:lineRule="auto"/>
        <w:ind w:left="630" w:right="0" w:hanging="630"/>
        <w:rPr>
          <w:rFonts w:ascii="Arial" w:hAnsi="Arial" w:cs="Arial"/>
          <w:b w:val="0"/>
        </w:rPr>
      </w:pPr>
      <w:r w:rsidRPr="00AF48EA">
        <w:rPr>
          <w:rFonts w:ascii="Arial" w:hAnsi="Arial" w:cs="Arial"/>
          <w:b w:val="0"/>
        </w:rPr>
        <w:t xml:space="preserve">This year's IDDRSI Platform Steering Committee will </w:t>
      </w:r>
      <w:r w:rsidR="00AF48EA">
        <w:rPr>
          <w:rFonts w:ascii="Arial" w:hAnsi="Arial" w:cs="Arial"/>
          <w:b w:val="0"/>
        </w:rPr>
        <w:t>follow</w:t>
      </w:r>
      <w:r w:rsidR="00C820C1" w:rsidRPr="00AF48EA">
        <w:rPr>
          <w:rFonts w:ascii="Arial" w:hAnsi="Arial" w:cs="Arial"/>
          <w:b w:val="0"/>
        </w:rPr>
        <w:t xml:space="preserve"> </w:t>
      </w:r>
      <w:r w:rsidR="001846EA" w:rsidRPr="00AF48EA">
        <w:rPr>
          <w:rFonts w:ascii="Arial" w:hAnsi="Arial" w:cs="Arial"/>
          <w:b w:val="0"/>
        </w:rPr>
        <w:t>the</w:t>
      </w:r>
      <w:r w:rsidRPr="00AF48EA">
        <w:rPr>
          <w:rFonts w:ascii="Arial" w:hAnsi="Arial" w:cs="Arial"/>
          <w:b w:val="0"/>
        </w:rPr>
        <w:t xml:space="preserve"> 2023 United Nations Climate Change Conference (COP 28) in the United Arab Emirates from 30 November to 12 December 2023. IGAD will join the countries of the region and the rest of the world to assess </w:t>
      </w:r>
      <w:r w:rsidRPr="00AF48EA">
        <w:rPr>
          <w:rFonts w:ascii="Arial" w:hAnsi="Arial" w:cs="Arial"/>
          <w:b w:val="0"/>
        </w:rPr>
        <w:lastRenderedPageBreak/>
        <w:t xml:space="preserve">climate adaptation and mitigation </w:t>
      </w:r>
      <w:r w:rsidR="001846EA" w:rsidRPr="00AF48EA">
        <w:rPr>
          <w:rFonts w:ascii="Arial" w:hAnsi="Arial" w:cs="Arial"/>
          <w:b w:val="0"/>
        </w:rPr>
        <w:t xml:space="preserve">agenda </w:t>
      </w:r>
      <w:r w:rsidRPr="00AF48EA">
        <w:rPr>
          <w:rFonts w:ascii="Arial" w:hAnsi="Arial" w:cs="Arial"/>
          <w:b w:val="0"/>
        </w:rPr>
        <w:t>and related issues that directly affect our people</w:t>
      </w:r>
      <w:r w:rsidR="001846EA" w:rsidRPr="00AF48EA">
        <w:rPr>
          <w:rFonts w:ascii="Arial" w:hAnsi="Arial" w:cs="Arial"/>
          <w:b w:val="0"/>
        </w:rPr>
        <w:t>.</w:t>
      </w:r>
      <w:r w:rsidR="00AF48EA">
        <w:rPr>
          <w:rFonts w:ascii="Arial" w:hAnsi="Arial" w:cs="Arial"/>
          <w:b w:val="0"/>
        </w:rPr>
        <w:t xml:space="preserve"> I will use this opportunity to engage with our strategic and new partners</w:t>
      </w:r>
      <w:r w:rsidR="00801B1B">
        <w:rPr>
          <w:rFonts w:ascii="Arial" w:hAnsi="Arial" w:cs="Arial"/>
          <w:b w:val="0"/>
        </w:rPr>
        <w:t xml:space="preserve"> to mobilise more resources</w:t>
      </w:r>
      <w:r w:rsidR="00AF48EA">
        <w:rPr>
          <w:rFonts w:ascii="Arial" w:hAnsi="Arial" w:cs="Arial"/>
          <w:b w:val="0"/>
        </w:rPr>
        <w:t xml:space="preserve"> to deepen the resilience agenda in the region. </w:t>
      </w:r>
    </w:p>
    <w:p w14:paraId="13B2095D" w14:textId="77777777" w:rsidR="0043629F" w:rsidRDefault="0043629F" w:rsidP="00975AB2">
      <w:pPr>
        <w:spacing w:after="138" w:line="480" w:lineRule="auto"/>
        <w:ind w:left="0" w:right="0" w:firstLine="0"/>
        <w:rPr>
          <w:rFonts w:ascii="Arial" w:hAnsi="Arial" w:cs="Arial"/>
          <w:b w:val="0"/>
        </w:rPr>
      </w:pPr>
    </w:p>
    <w:p w14:paraId="777909C6" w14:textId="23087012" w:rsidR="00873553" w:rsidRPr="00AF48EA" w:rsidRDefault="00873553" w:rsidP="00975AB2">
      <w:pPr>
        <w:spacing w:after="138" w:line="480" w:lineRule="auto"/>
        <w:ind w:right="0"/>
        <w:rPr>
          <w:rFonts w:ascii="Arial" w:hAnsi="Arial" w:cs="Arial"/>
          <w:bCs/>
        </w:rPr>
      </w:pPr>
      <w:r w:rsidRPr="00AF48EA">
        <w:rPr>
          <w:rFonts w:ascii="Arial" w:hAnsi="Arial" w:cs="Arial"/>
          <w:bCs/>
        </w:rPr>
        <w:t>Your Excellencies, Ladies and Gentlemen</w:t>
      </w:r>
    </w:p>
    <w:p w14:paraId="2F0BBAC6" w14:textId="3A521DE6" w:rsidR="00FB69B4" w:rsidRPr="00AF48EA" w:rsidRDefault="00E4578B" w:rsidP="00975AB2">
      <w:pPr>
        <w:pStyle w:val="ListParagraph"/>
        <w:numPr>
          <w:ilvl w:val="0"/>
          <w:numId w:val="2"/>
        </w:numPr>
        <w:spacing w:after="138" w:line="480" w:lineRule="auto"/>
        <w:ind w:left="630" w:right="0" w:hanging="630"/>
        <w:rPr>
          <w:rFonts w:ascii="Arial" w:hAnsi="Arial" w:cs="Arial"/>
          <w:b w:val="0"/>
        </w:rPr>
      </w:pPr>
      <w:r w:rsidRPr="00AF48EA">
        <w:rPr>
          <w:rFonts w:ascii="Arial" w:hAnsi="Arial" w:cs="Arial"/>
          <w:b w:val="0"/>
        </w:rPr>
        <w:t xml:space="preserve">In closing, I wish to thank the people and Government of the Republic of </w:t>
      </w:r>
      <w:r w:rsidR="0043629F" w:rsidRPr="00AF48EA">
        <w:rPr>
          <w:rFonts w:ascii="Arial" w:hAnsi="Arial" w:cs="Arial"/>
          <w:b w:val="0"/>
        </w:rPr>
        <w:t>Uganda</w:t>
      </w:r>
      <w:r w:rsidRPr="00AF48EA">
        <w:rPr>
          <w:rFonts w:ascii="Arial" w:hAnsi="Arial" w:cs="Arial"/>
          <w:b w:val="0"/>
        </w:rPr>
        <w:t xml:space="preserve"> for hosting this </w:t>
      </w:r>
      <w:r w:rsidR="0043629F" w:rsidRPr="00AF48EA">
        <w:rPr>
          <w:rFonts w:ascii="Arial" w:hAnsi="Arial" w:cs="Arial"/>
          <w:b w:val="0"/>
        </w:rPr>
        <w:t>16</w:t>
      </w:r>
      <w:r w:rsidRPr="00D46625">
        <w:rPr>
          <w:rFonts w:ascii="Arial" w:hAnsi="Arial" w:cs="Arial"/>
          <w:b w:val="0"/>
        </w:rPr>
        <w:t>th</w:t>
      </w:r>
      <w:r w:rsidRPr="00AF48EA">
        <w:rPr>
          <w:rFonts w:ascii="Arial" w:hAnsi="Arial" w:cs="Arial"/>
          <w:b w:val="0"/>
        </w:rPr>
        <w:t xml:space="preserve"> IDDRSI Platform Steering Committee meeting</w:t>
      </w:r>
      <w:r w:rsidR="0043629F" w:rsidRPr="00AF48EA">
        <w:rPr>
          <w:rFonts w:ascii="Arial" w:hAnsi="Arial" w:cs="Arial"/>
          <w:b w:val="0"/>
        </w:rPr>
        <w:t xml:space="preserve"> and the 9</w:t>
      </w:r>
      <w:r w:rsidR="0043629F" w:rsidRPr="00D46625">
        <w:rPr>
          <w:rFonts w:ascii="Arial" w:hAnsi="Arial" w:cs="Arial"/>
          <w:b w:val="0"/>
        </w:rPr>
        <w:t>th</w:t>
      </w:r>
      <w:r w:rsidR="0043629F" w:rsidRPr="00AF48EA">
        <w:rPr>
          <w:rFonts w:ascii="Arial" w:hAnsi="Arial" w:cs="Arial"/>
          <w:b w:val="0"/>
        </w:rPr>
        <w:t xml:space="preserve"> General Assembly that will take place on 24 November</w:t>
      </w:r>
      <w:r w:rsidR="00AF48EA">
        <w:rPr>
          <w:rFonts w:ascii="Arial" w:hAnsi="Arial" w:cs="Arial"/>
          <w:b w:val="0"/>
        </w:rPr>
        <w:t>; members</w:t>
      </w:r>
      <w:r w:rsidRPr="00AF48EA">
        <w:rPr>
          <w:rFonts w:ascii="Arial" w:hAnsi="Arial" w:cs="Arial"/>
          <w:b w:val="0"/>
        </w:rPr>
        <w:t xml:space="preserve"> of the</w:t>
      </w:r>
      <w:r w:rsidR="00FA11DB">
        <w:rPr>
          <w:rFonts w:ascii="Arial" w:hAnsi="Arial" w:cs="Arial"/>
          <w:b w:val="0"/>
        </w:rPr>
        <w:t xml:space="preserve"> IDDRSI Steering Committee </w:t>
      </w:r>
      <w:r w:rsidR="00444F70">
        <w:rPr>
          <w:rFonts w:ascii="Arial" w:hAnsi="Arial" w:cs="Arial"/>
          <w:b w:val="0"/>
        </w:rPr>
        <w:t xml:space="preserve">and </w:t>
      </w:r>
      <w:r w:rsidR="00444F70" w:rsidRPr="00AF48EA">
        <w:rPr>
          <w:rFonts w:ascii="Arial" w:hAnsi="Arial" w:cs="Arial"/>
          <w:b w:val="0"/>
        </w:rPr>
        <w:t>Development</w:t>
      </w:r>
      <w:r w:rsidRPr="00AF48EA">
        <w:rPr>
          <w:rFonts w:ascii="Arial" w:hAnsi="Arial" w:cs="Arial"/>
          <w:b w:val="0"/>
        </w:rPr>
        <w:t xml:space="preserve"> </w:t>
      </w:r>
      <w:r w:rsidR="00FA11DB">
        <w:rPr>
          <w:rFonts w:ascii="Arial" w:hAnsi="Arial" w:cs="Arial"/>
          <w:b w:val="0"/>
        </w:rPr>
        <w:t>P</w:t>
      </w:r>
      <w:r w:rsidRPr="00AF48EA">
        <w:rPr>
          <w:rFonts w:ascii="Arial" w:hAnsi="Arial" w:cs="Arial"/>
          <w:b w:val="0"/>
        </w:rPr>
        <w:t>artn</w:t>
      </w:r>
      <w:r w:rsidR="00AF48EA">
        <w:rPr>
          <w:rFonts w:ascii="Arial" w:hAnsi="Arial" w:cs="Arial"/>
          <w:b w:val="0"/>
        </w:rPr>
        <w:t>ers</w:t>
      </w:r>
      <w:r w:rsidRPr="00AF48EA">
        <w:rPr>
          <w:rFonts w:ascii="Arial" w:hAnsi="Arial" w:cs="Arial"/>
          <w:b w:val="0"/>
        </w:rPr>
        <w:t xml:space="preserve"> for</w:t>
      </w:r>
      <w:r w:rsidR="00FA11DB">
        <w:rPr>
          <w:rFonts w:ascii="Arial" w:hAnsi="Arial" w:cs="Arial"/>
          <w:b w:val="0"/>
        </w:rPr>
        <w:t xml:space="preserve"> your active participation, including the effort that went into the preparation, </w:t>
      </w:r>
      <w:r w:rsidR="00AF48EA">
        <w:rPr>
          <w:rFonts w:ascii="Arial" w:hAnsi="Arial" w:cs="Arial"/>
          <w:b w:val="0"/>
        </w:rPr>
        <w:t xml:space="preserve">and the IGAD staff for tirelessly organising these meetings. </w:t>
      </w:r>
    </w:p>
    <w:p w14:paraId="7008FA2B" w14:textId="77777777" w:rsidR="00FB69B4" w:rsidRDefault="00E4578B" w:rsidP="00975AB2">
      <w:pPr>
        <w:spacing w:after="143" w:line="480" w:lineRule="auto"/>
        <w:ind w:left="0" w:right="0" w:firstLine="0"/>
        <w:jc w:val="left"/>
        <w:rPr>
          <w:rFonts w:ascii="Arial" w:hAnsi="Arial" w:cs="Arial"/>
          <w:b w:val="0"/>
        </w:rPr>
      </w:pPr>
      <w:r w:rsidRPr="00AB4670">
        <w:rPr>
          <w:rFonts w:ascii="Arial" w:hAnsi="Arial" w:cs="Arial"/>
          <w:b w:val="0"/>
        </w:rPr>
        <w:t xml:space="preserve"> </w:t>
      </w:r>
    </w:p>
    <w:p w14:paraId="1168449C" w14:textId="77777777" w:rsidR="0043629F" w:rsidRDefault="0043629F" w:rsidP="00975AB2">
      <w:pPr>
        <w:spacing w:after="143" w:line="480" w:lineRule="auto"/>
        <w:ind w:left="0" w:right="0" w:firstLine="0"/>
        <w:jc w:val="left"/>
        <w:rPr>
          <w:rFonts w:ascii="Arial" w:hAnsi="Arial" w:cs="Arial"/>
          <w:b w:val="0"/>
        </w:rPr>
      </w:pPr>
    </w:p>
    <w:p w14:paraId="7A1F5981" w14:textId="4092B71E" w:rsidR="0043629F" w:rsidRPr="00AB4670" w:rsidRDefault="0043629F" w:rsidP="00975AB2">
      <w:pPr>
        <w:spacing w:after="143" w:line="480" w:lineRule="auto"/>
        <w:ind w:left="0" w:right="0" w:firstLine="0"/>
        <w:jc w:val="left"/>
        <w:rPr>
          <w:rFonts w:ascii="Arial" w:hAnsi="Arial" w:cs="Arial"/>
        </w:rPr>
      </w:pPr>
      <w:r>
        <w:rPr>
          <w:rFonts w:ascii="Arial" w:hAnsi="Arial" w:cs="Arial"/>
          <w:b w:val="0"/>
        </w:rPr>
        <w:t>Thank you for your kind attention!</w:t>
      </w:r>
    </w:p>
    <w:sectPr w:rsidR="0043629F" w:rsidRPr="00AB4670">
      <w:headerReference w:type="even" r:id="rId9"/>
      <w:headerReference w:type="default" r:id="rId10"/>
      <w:footerReference w:type="even" r:id="rId11"/>
      <w:footerReference w:type="default" r:id="rId12"/>
      <w:headerReference w:type="first" r:id="rId13"/>
      <w:footerReference w:type="first" r:id="rId14"/>
      <w:pgSz w:w="11906" w:h="16838"/>
      <w:pgMar w:top="664" w:right="1438" w:bottom="1294" w:left="144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7EC7" w14:textId="77777777" w:rsidR="00AE0266" w:rsidRDefault="00AE0266">
      <w:pPr>
        <w:spacing w:after="0" w:line="240" w:lineRule="auto"/>
      </w:pPr>
      <w:r>
        <w:separator/>
      </w:r>
    </w:p>
  </w:endnote>
  <w:endnote w:type="continuationSeparator" w:id="0">
    <w:p w14:paraId="7A7E9C9D" w14:textId="77777777" w:rsidR="00AE0266" w:rsidRDefault="00AE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8DF2" w14:textId="77777777" w:rsidR="00FB69B4" w:rsidRDefault="00E4578B">
    <w:pPr>
      <w:tabs>
        <w:tab w:val="right" w:pos="9022"/>
      </w:tabs>
      <w:spacing w:after="0" w:line="259" w:lineRule="auto"/>
      <w:ind w:left="0" w:right="0" w:firstLine="0"/>
      <w:jc w:val="left"/>
    </w:pPr>
    <w:r>
      <w:rPr>
        <w:rFonts w:ascii="Calibri" w:eastAsia="Calibri" w:hAnsi="Calibri" w:cs="Calibri"/>
        <w:b w:val="0"/>
        <w:sz w:val="24"/>
      </w:rPr>
      <w:t xml:space="preserve"> </w:t>
    </w:r>
    <w:r>
      <w:rPr>
        <w:rFonts w:ascii="Calibri" w:eastAsia="Calibri" w:hAnsi="Calibri" w:cs="Calibri"/>
        <w:b w:val="0"/>
        <w:sz w:val="24"/>
      </w:rPr>
      <w:tab/>
    </w: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576222"/>
      <w:docPartObj>
        <w:docPartGallery w:val="Page Numbers (Bottom of Page)"/>
        <w:docPartUnique/>
      </w:docPartObj>
    </w:sdtPr>
    <w:sdtEndPr>
      <w:rPr>
        <w:noProof/>
      </w:rPr>
    </w:sdtEndPr>
    <w:sdtContent>
      <w:p w14:paraId="4D45FE23" w14:textId="6F74C5B7" w:rsidR="00B20929" w:rsidRDefault="00B20929">
        <w:pPr>
          <w:pStyle w:val="Footer"/>
          <w:jc w:val="center"/>
        </w:pPr>
        <w:r>
          <w:fldChar w:fldCharType="begin"/>
        </w:r>
        <w:r>
          <w:instrText xml:space="preserve"> PAGE   \* MERGEFORMAT </w:instrText>
        </w:r>
        <w:r>
          <w:fldChar w:fldCharType="separate"/>
        </w:r>
        <w:r w:rsidR="00D14714">
          <w:rPr>
            <w:noProof/>
          </w:rPr>
          <w:t>5</w:t>
        </w:r>
        <w:r>
          <w:rPr>
            <w:noProof/>
          </w:rPr>
          <w:fldChar w:fldCharType="end"/>
        </w:r>
      </w:p>
    </w:sdtContent>
  </w:sdt>
  <w:p w14:paraId="0432072B" w14:textId="2F182B68" w:rsidR="00FB69B4" w:rsidRDefault="00FB69B4">
    <w:pPr>
      <w:tabs>
        <w:tab w:val="right" w:pos="9022"/>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3A251" w14:textId="77777777" w:rsidR="00FB69B4" w:rsidRDefault="00FB69B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FF848" w14:textId="77777777" w:rsidR="00AE0266" w:rsidRDefault="00AE0266">
      <w:pPr>
        <w:spacing w:after="0" w:line="240" w:lineRule="auto"/>
      </w:pPr>
      <w:r>
        <w:separator/>
      </w:r>
    </w:p>
  </w:footnote>
  <w:footnote w:type="continuationSeparator" w:id="0">
    <w:p w14:paraId="2168F55F" w14:textId="77777777" w:rsidR="00AE0266" w:rsidRDefault="00AE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948" w14:textId="77777777" w:rsidR="00FB69B4" w:rsidRDefault="00E4578B">
    <w:pPr>
      <w:spacing w:after="0" w:line="239" w:lineRule="auto"/>
      <w:ind w:left="521" w:right="0" w:firstLine="0"/>
      <w:jc w:val="left"/>
    </w:pPr>
    <w:r>
      <w:rPr>
        <w:noProof/>
        <w:lang w:val="en-US" w:eastAsia="en-US"/>
      </w:rPr>
      <w:drawing>
        <wp:anchor distT="0" distB="0" distL="114300" distR="114300" simplePos="0" relativeHeight="251658240" behindDoc="0" locked="0" layoutInCell="1" allowOverlap="0" wp14:anchorId="77948DC5" wp14:editId="190FC2D1">
          <wp:simplePos x="0" y="0"/>
          <wp:positionH relativeFrom="page">
            <wp:posOffset>741536</wp:posOffset>
          </wp:positionH>
          <wp:positionV relativeFrom="page">
            <wp:posOffset>741536</wp:posOffset>
          </wp:positionV>
          <wp:extent cx="393700" cy="488315"/>
          <wp:effectExtent l="0" t="0" r="0" b="0"/>
          <wp:wrapSquare wrapText="bothSides"/>
          <wp:docPr id="177" name="Picture 17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1"/>
                  <a:stretch>
                    <a:fillRect/>
                  </a:stretch>
                </pic:blipFill>
                <pic:spPr>
                  <a:xfrm>
                    <a:off x="0" y="0"/>
                    <a:ext cx="393700" cy="488315"/>
                  </a:xfrm>
                  <a:prstGeom prst="rect">
                    <a:avLst/>
                  </a:prstGeom>
                </pic:spPr>
              </pic:pic>
            </a:graphicData>
          </a:graphic>
        </wp:anchor>
      </w:drawing>
    </w:r>
    <w:r>
      <w:rPr>
        <w:rFonts w:ascii="Calibri" w:eastAsia="Calibri" w:hAnsi="Calibri" w:cs="Calibri"/>
        <w:color w:val="FFC000"/>
        <w:sz w:val="16"/>
      </w:rPr>
      <w:t xml:space="preserve">ES Statement| </w:t>
    </w:r>
    <w:r>
      <w:rPr>
        <w:rFonts w:ascii="Calibri" w:eastAsia="Calibri" w:hAnsi="Calibri" w:cs="Calibri"/>
        <w:color w:val="70AD47"/>
        <w:sz w:val="16"/>
      </w:rPr>
      <w:t xml:space="preserve">IDRSSI PSC | </w:t>
    </w:r>
    <w:r>
      <w:rPr>
        <w:rFonts w:ascii="Calibri" w:eastAsia="Calibri" w:hAnsi="Calibri" w:cs="Calibri"/>
        <w:color w:val="FFC000"/>
        <w:sz w:val="16"/>
      </w:rPr>
      <w:t>Wednesday, 20</w:t>
    </w:r>
    <w:r>
      <w:rPr>
        <w:rFonts w:ascii="Calibri" w:eastAsia="Calibri" w:hAnsi="Calibri" w:cs="Calibri"/>
        <w:color w:val="FFC000"/>
        <w:sz w:val="16"/>
        <w:vertAlign w:val="superscript"/>
      </w:rPr>
      <w:t>th</w:t>
    </w:r>
    <w:r>
      <w:rPr>
        <w:rFonts w:ascii="Calibri" w:eastAsia="Calibri" w:hAnsi="Calibri" w:cs="Calibri"/>
        <w:color w:val="FFC000"/>
        <w:sz w:val="16"/>
      </w:rPr>
      <w:t xml:space="preserve"> July 2022 </w:t>
    </w:r>
    <w:r>
      <w:rPr>
        <w:rFonts w:ascii="Calibri" w:eastAsia="Calibri" w:hAnsi="Calibri" w:cs="Calibri"/>
        <w:color w:val="FFC000"/>
        <w:sz w:val="16"/>
      </w:rPr>
      <w:tab/>
    </w:r>
    <w:r>
      <w:rPr>
        <w:rFonts w:ascii="Calibri" w:eastAsia="Calibri" w:hAnsi="Calibri" w:cs="Calibri"/>
        <w:sz w:val="16"/>
      </w:rPr>
      <w:t xml:space="preserve"> </w:t>
    </w:r>
    <w:r>
      <w:rPr>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1FC" w14:textId="29C125C9" w:rsidR="00FB69B4" w:rsidRDefault="00E4578B">
    <w:pPr>
      <w:spacing w:after="0" w:line="239" w:lineRule="auto"/>
      <w:ind w:left="521" w:right="0" w:firstLine="0"/>
      <w:jc w:val="left"/>
    </w:pPr>
    <w:r>
      <w:rPr>
        <w:rFonts w:ascii="Calibri" w:eastAsia="Calibri" w:hAnsi="Calibri" w:cs="Calibri"/>
        <w:sz w:val="16"/>
      </w:rPr>
      <w:t xml:space="preserve"> </w:t>
    </w:r>
    <w:r>
      <w:rPr>
        <w:b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E345" w14:textId="77777777" w:rsidR="00FB69B4" w:rsidRDefault="00FB69B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6D4B"/>
    <w:multiLevelType w:val="hybridMultilevel"/>
    <w:tmpl w:val="4A12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F785A"/>
    <w:multiLevelType w:val="hybridMultilevel"/>
    <w:tmpl w:val="DFB837DA"/>
    <w:lvl w:ilvl="0" w:tplc="FCDC4E5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8036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E4CAD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1089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8C7BB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252816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46E08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2125A8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F8CE1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F4A3B3A"/>
    <w:multiLevelType w:val="hybridMultilevel"/>
    <w:tmpl w:val="9F863DE4"/>
    <w:lvl w:ilvl="0" w:tplc="A66AAD06">
      <w:start w:val="1"/>
      <w:numFmt w:val="decimal"/>
      <w:lvlText w:val="%1."/>
      <w:lvlJc w:val="left"/>
      <w:pPr>
        <w:ind w:left="720" w:hanging="360"/>
      </w:pPr>
    </w:lvl>
    <w:lvl w:ilvl="1" w:tplc="32A650A2">
      <w:start w:val="1"/>
      <w:numFmt w:val="decimal"/>
      <w:lvlText w:val="%2."/>
      <w:lvlJc w:val="left"/>
      <w:pPr>
        <w:ind w:left="720" w:hanging="360"/>
      </w:pPr>
    </w:lvl>
    <w:lvl w:ilvl="2" w:tplc="DDDA78FA">
      <w:start w:val="1"/>
      <w:numFmt w:val="decimal"/>
      <w:lvlText w:val="%3."/>
      <w:lvlJc w:val="left"/>
      <w:pPr>
        <w:ind w:left="720" w:hanging="360"/>
      </w:pPr>
    </w:lvl>
    <w:lvl w:ilvl="3" w:tplc="B1302BB6">
      <w:start w:val="1"/>
      <w:numFmt w:val="decimal"/>
      <w:lvlText w:val="%4."/>
      <w:lvlJc w:val="left"/>
      <w:pPr>
        <w:ind w:left="720" w:hanging="360"/>
      </w:pPr>
    </w:lvl>
    <w:lvl w:ilvl="4" w:tplc="6EC04092">
      <w:start w:val="1"/>
      <w:numFmt w:val="decimal"/>
      <w:lvlText w:val="%5."/>
      <w:lvlJc w:val="left"/>
      <w:pPr>
        <w:ind w:left="720" w:hanging="360"/>
      </w:pPr>
    </w:lvl>
    <w:lvl w:ilvl="5" w:tplc="B7086690">
      <w:start w:val="1"/>
      <w:numFmt w:val="decimal"/>
      <w:lvlText w:val="%6."/>
      <w:lvlJc w:val="left"/>
      <w:pPr>
        <w:ind w:left="720" w:hanging="360"/>
      </w:pPr>
    </w:lvl>
    <w:lvl w:ilvl="6" w:tplc="3CDE6328">
      <w:start w:val="1"/>
      <w:numFmt w:val="decimal"/>
      <w:lvlText w:val="%7."/>
      <w:lvlJc w:val="left"/>
      <w:pPr>
        <w:ind w:left="720" w:hanging="360"/>
      </w:pPr>
    </w:lvl>
    <w:lvl w:ilvl="7" w:tplc="9530F380">
      <w:start w:val="1"/>
      <w:numFmt w:val="decimal"/>
      <w:lvlText w:val="%8."/>
      <w:lvlJc w:val="left"/>
      <w:pPr>
        <w:ind w:left="720" w:hanging="360"/>
      </w:pPr>
    </w:lvl>
    <w:lvl w:ilvl="8" w:tplc="0E1A51C6">
      <w:start w:val="1"/>
      <w:numFmt w:val="decimal"/>
      <w:lvlText w:val="%9."/>
      <w:lvlJc w:val="left"/>
      <w:pPr>
        <w:ind w:left="720" w:hanging="360"/>
      </w:pPr>
    </w:lvl>
  </w:abstractNum>
  <w:abstractNum w:abstractNumId="3" w15:restartNumberingAfterBreak="0">
    <w:nsid w:val="511A0A12"/>
    <w:multiLevelType w:val="hybridMultilevel"/>
    <w:tmpl w:val="0F209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E731D7"/>
    <w:multiLevelType w:val="hybridMultilevel"/>
    <w:tmpl w:val="701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9A4BA3"/>
    <w:multiLevelType w:val="hybridMultilevel"/>
    <w:tmpl w:val="63367E7A"/>
    <w:lvl w:ilvl="0" w:tplc="C2245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6D4DB4"/>
    <w:multiLevelType w:val="hybridMultilevel"/>
    <w:tmpl w:val="691E0652"/>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16cid:durableId="1154226828">
    <w:abstractNumId w:val="1"/>
  </w:num>
  <w:num w:numId="2" w16cid:durableId="1764456037">
    <w:abstractNumId w:val="5"/>
  </w:num>
  <w:num w:numId="3" w16cid:durableId="689377050">
    <w:abstractNumId w:val="6"/>
  </w:num>
  <w:num w:numId="4" w16cid:durableId="633216797">
    <w:abstractNumId w:val="3"/>
  </w:num>
  <w:num w:numId="5" w16cid:durableId="1691444734">
    <w:abstractNumId w:val="0"/>
  </w:num>
  <w:num w:numId="6" w16cid:durableId="1492597142">
    <w:abstractNumId w:val="2"/>
  </w:num>
  <w:num w:numId="7" w16cid:durableId="15758204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B4"/>
    <w:rsid w:val="00006FC1"/>
    <w:rsid w:val="00036E00"/>
    <w:rsid w:val="00040A1C"/>
    <w:rsid w:val="000B2D48"/>
    <w:rsid w:val="000B3568"/>
    <w:rsid w:val="000B4C94"/>
    <w:rsid w:val="0010753F"/>
    <w:rsid w:val="001846EA"/>
    <w:rsid w:val="00191D11"/>
    <w:rsid w:val="001B0852"/>
    <w:rsid w:val="0026338A"/>
    <w:rsid w:val="00284FAE"/>
    <w:rsid w:val="0030740D"/>
    <w:rsid w:val="00314F9E"/>
    <w:rsid w:val="00341BE8"/>
    <w:rsid w:val="00355EBA"/>
    <w:rsid w:val="003654B0"/>
    <w:rsid w:val="00374FAE"/>
    <w:rsid w:val="00375F0C"/>
    <w:rsid w:val="003863DE"/>
    <w:rsid w:val="00393BBB"/>
    <w:rsid w:val="003A58A9"/>
    <w:rsid w:val="003B304E"/>
    <w:rsid w:val="003B41B2"/>
    <w:rsid w:val="003D4632"/>
    <w:rsid w:val="0043629F"/>
    <w:rsid w:val="00444F70"/>
    <w:rsid w:val="004F6F34"/>
    <w:rsid w:val="00585ED3"/>
    <w:rsid w:val="005C1782"/>
    <w:rsid w:val="006026AA"/>
    <w:rsid w:val="00611A14"/>
    <w:rsid w:val="00687C19"/>
    <w:rsid w:val="006A1EC2"/>
    <w:rsid w:val="006C2289"/>
    <w:rsid w:val="006F2D3A"/>
    <w:rsid w:val="007008AC"/>
    <w:rsid w:val="007432EE"/>
    <w:rsid w:val="007659F0"/>
    <w:rsid w:val="00785205"/>
    <w:rsid w:val="007C05C1"/>
    <w:rsid w:val="007C1E92"/>
    <w:rsid w:val="00801B1B"/>
    <w:rsid w:val="008042F8"/>
    <w:rsid w:val="00851CF7"/>
    <w:rsid w:val="00873553"/>
    <w:rsid w:val="00876ACE"/>
    <w:rsid w:val="008A620F"/>
    <w:rsid w:val="008D6366"/>
    <w:rsid w:val="008F085A"/>
    <w:rsid w:val="0093337D"/>
    <w:rsid w:val="00975AB2"/>
    <w:rsid w:val="009A60C0"/>
    <w:rsid w:val="009B51EF"/>
    <w:rsid w:val="009B5A6A"/>
    <w:rsid w:val="009C059D"/>
    <w:rsid w:val="009E4F98"/>
    <w:rsid w:val="00A05A6E"/>
    <w:rsid w:val="00A12C39"/>
    <w:rsid w:val="00A43AD1"/>
    <w:rsid w:val="00A84E44"/>
    <w:rsid w:val="00A90EE8"/>
    <w:rsid w:val="00AB3ADD"/>
    <w:rsid w:val="00AB4670"/>
    <w:rsid w:val="00AE0266"/>
    <w:rsid w:val="00AF48EA"/>
    <w:rsid w:val="00B20929"/>
    <w:rsid w:val="00B20A51"/>
    <w:rsid w:val="00B65BAD"/>
    <w:rsid w:val="00B82B2D"/>
    <w:rsid w:val="00C1504C"/>
    <w:rsid w:val="00C810E2"/>
    <w:rsid w:val="00C820C1"/>
    <w:rsid w:val="00C857E9"/>
    <w:rsid w:val="00CA5234"/>
    <w:rsid w:val="00D14714"/>
    <w:rsid w:val="00D227D0"/>
    <w:rsid w:val="00D24A2D"/>
    <w:rsid w:val="00D46625"/>
    <w:rsid w:val="00D47E2C"/>
    <w:rsid w:val="00D503BE"/>
    <w:rsid w:val="00D735E4"/>
    <w:rsid w:val="00D753BB"/>
    <w:rsid w:val="00D808AE"/>
    <w:rsid w:val="00DA648C"/>
    <w:rsid w:val="00DE5F6A"/>
    <w:rsid w:val="00E4578B"/>
    <w:rsid w:val="00EA0272"/>
    <w:rsid w:val="00EB00F1"/>
    <w:rsid w:val="00EB3F8B"/>
    <w:rsid w:val="00F718B3"/>
    <w:rsid w:val="00FA11DB"/>
    <w:rsid w:val="00FB69B4"/>
    <w:rsid w:val="00FB728D"/>
    <w:rsid w:val="00FC7ECF"/>
    <w:rsid w:val="00FE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A0EA9"/>
  <w15:docId w15:val="{CDB88587-FE3A-4B83-9FED-2664722F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60" w:lineRule="auto"/>
      <w:ind w:left="10" w:right="3" w:hanging="10"/>
      <w:jc w:val="both"/>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929"/>
    <w:pPr>
      <w:tabs>
        <w:tab w:val="center" w:pos="4680"/>
        <w:tab w:val="right" w:pos="9360"/>
      </w:tabs>
      <w:spacing w:after="0" w:line="240" w:lineRule="auto"/>
      <w:ind w:left="0" w:right="0" w:firstLine="0"/>
      <w:jc w:val="left"/>
    </w:pPr>
    <w:rPr>
      <w:rFonts w:asciiTheme="minorHAnsi" w:eastAsiaTheme="minorEastAsia" w:hAnsiTheme="minorHAnsi" w:cs="Times New Roman"/>
      <w:b w:val="0"/>
      <w:color w:val="auto"/>
      <w:sz w:val="22"/>
      <w:lang w:val="en-US" w:eastAsia="en-US"/>
    </w:rPr>
  </w:style>
  <w:style w:type="character" w:customStyle="1" w:styleId="FooterChar">
    <w:name w:val="Footer Char"/>
    <w:basedOn w:val="DefaultParagraphFont"/>
    <w:link w:val="Footer"/>
    <w:uiPriority w:val="99"/>
    <w:rsid w:val="00B20929"/>
    <w:rPr>
      <w:rFonts w:cs="Times New Roman"/>
      <w:lang w:val="en-US" w:eastAsia="en-US"/>
    </w:rPr>
  </w:style>
  <w:style w:type="paragraph" w:styleId="ListParagraph">
    <w:name w:val="List Paragraph"/>
    <w:basedOn w:val="Normal"/>
    <w:uiPriority w:val="34"/>
    <w:qFormat/>
    <w:rsid w:val="00AF48EA"/>
    <w:pPr>
      <w:ind w:left="720"/>
      <w:contextualSpacing/>
    </w:pPr>
  </w:style>
  <w:style w:type="character" w:styleId="CommentReference">
    <w:name w:val="annotation reference"/>
    <w:basedOn w:val="DefaultParagraphFont"/>
    <w:uiPriority w:val="99"/>
    <w:semiHidden/>
    <w:unhideWhenUsed/>
    <w:rsid w:val="00FE2B65"/>
    <w:rPr>
      <w:sz w:val="16"/>
      <w:szCs w:val="16"/>
    </w:rPr>
  </w:style>
  <w:style w:type="paragraph" w:styleId="CommentText">
    <w:name w:val="annotation text"/>
    <w:basedOn w:val="Normal"/>
    <w:link w:val="CommentTextChar"/>
    <w:uiPriority w:val="99"/>
    <w:unhideWhenUsed/>
    <w:rsid w:val="00FE2B65"/>
    <w:pPr>
      <w:spacing w:line="240" w:lineRule="auto"/>
    </w:pPr>
    <w:rPr>
      <w:sz w:val="20"/>
      <w:szCs w:val="20"/>
    </w:rPr>
  </w:style>
  <w:style w:type="character" w:customStyle="1" w:styleId="CommentTextChar">
    <w:name w:val="Comment Text Char"/>
    <w:basedOn w:val="DefaultParagraphFont"/>
    <w:link w:val="CommentText"/>
    <w:uiPriority w:val="99"/>
    <w:rsid w:val="00FE2B65"/>
    <w:rPr>
      <w:rFonts w:ascii="Tahoma" w:eastAsia="Tahoma" w:hAnsi="Tahoma" w:cs="Tahoma"/>
      <w:b/>
      <w:color w:val="000000"/>
      <w:sz w:val="20"/>
      <w:szCs w:val="20"/>
    </w:rPr>
  </w:style>
  <w:style w:type="paragraph" w:styleId="CommentSubject">
    <w:name w:val="annotation subject"/>
    <w:basedOn w:val="CommentText"/>
    <w:next w:val="CommentText"/>
    <w:link w:val="CommentSubjectChar"/>
    <w:uiPriority w:val="99"/>
    <w:semiHidden/>
    <w:unhideWhenUsed/>
    <w:rsid w:val="00FE2B65"/>
    <w:rPr>
      <w:bCs/>
    </w:rPr>
  </w:style>
  <w:style w:type="character" w:customStyle="1" w:styleId="CommentSubjectChar">
    <w:name w:val="Comment Subject Char"/>
    <w:basedOn w:val="CommentTextChar"/>
    <w:link w:val="CommentSubject"/>
    <w:uiPriority w:val="99"/>
    <w:semiHidden/>
    <w:rsid w:val="00FE2B65"/>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FE2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B65"/>
    <w:rPr>
      <w:rFonts w:ascii="Segoe UI" w:eastAsia="Tahoma" w:hAnsi="Segoe UI" w:cs="Segoe UI"/>
      <w:b/>
      <w:color w:val="000000"/>
      <w:sz w:val="18"/>
      <w:szCs w:val="18"/>
    </w:rPr>
  </w:style>
  <w:style w:type="paragraph" w:styleId="Revision">
    <w:name w:val="Revision"/>
    <w:hidden/>
    <w:uiPriority w:val="99"/>
    <w:semiHidden/>
    <w:rsid w:val="00DA648C"/>
    <w:pPr>
      <w:spacing w:after="0" w:line="240" w:lineRule="auto"/>
    </w:pPr>
    <w:rPr>
      <w:rFonts w:ascii="Tahoma" w:eastAsia="Tahoma" w:hAnsi="Tahoma" w:cs="Tahoma"/>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71CD6-A24E-48C8-8A78-FC26E61C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1601</Words>
  <Characters>9336</Characters>
  <Application>Microsoft Office Word</Application>
  <DocSecurity>0</DocSecurity>
  <Lines>210</Lines>
  <Paragraphs>34</Paragraphs>
  <ScaleCrop>false</ScaleCrop>
  <HeadingPairs>
    <vt:vector size="2" baseType="variant">
      <vt:variant>
        <vt:lpstr>Title</vt:lpstr>
      </vt:variant>
      <vt:variant>
        <vt:i4>1</vt:i4>
      </vt:variant>
    </vt:vector>
  </HeadingPairs>
  <TitlesOfParts>
    <vt:vector size="1" baseType="lpstr">
      <vt:lpstr>Microsoft Word - Official Statement - IDDRSSI PSC MEETING 20.07.2022.docx</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Official Statement - IDDRSSI PSC MEETING 20.07.2022.docx</dc:title>
  <dc:subject/>
  <dc:creator>Tesfaye Beshah</dc:creator>
  <cp:keywords/>
  <cp:lastModifiedBy>Tesfaye Beshah</cp:lastModifiedBy>
  <cp:revision>18</cp:revision>
  <dcterms:created xsi:type="dcterms:W3CDTF">2023-11-21T18:12:00Z</dcterms:created>
  <dcterms:modified xsi:type="dcterms:W3CDTF">2023-11-22T06:28:00Z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c9f6f5bf87c2f3eae79b3a73594540be23d98f391c1e6f5a27e2a82b2f84dfaa</vt:lpwstr>
  </property>
</Properties>
</file>